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EA8" w:rsidRDefault="00D64608">
      <w:pPr>
        <w:rPr>
          <w:rFonts w:ascii="Calibri" w:eastAsia="Calibri" w:hAnsi="Calibri" w:cs="Calibri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4"/>
          <w:szCs w:val="24"/>
        </w:rPr>
        <w:t>A</w:t>
      </w:r>
      <w:r w:rsidR="00206839">
        <w:rPr>
          <w:rFonts w:ascii="Calibri" w:eastAsia="Calibri" w:hAnsi="Calibri" w:cs="Calibri"/>
          <w:sz w:val="24"/>
          <w:szCs w:val="24"/>
        </w:rPr>
        <w:t>llegato n.</w:t>
      </w:r>
      <w:bookmarkStart w:id="1" w:name="_GoBack"/>
      <w:bookmarkEnd w:id="1"/>
      <w:r w:rsidR="00206839">
        <w:rPr>
          <w:rFonts w:ascii="Calibri" w:eastAsia="Calibri" w:hAnsi="Calibri" w:cs="Calibri"/>
          <w:sz w:val="24"/>
          <w:szCs w:val="24"/>
        </w:rPr>
        <w:t>1</w:t>
      </w:r>
    </w:p>
    <w:p w:rsidR="003E5EA8" w:rsidRDefault="003E5EA8">
      <w:pPr>
        <w:rPr>
          <w:rFonts w:ascii="Calibri" w:eastAsia="Calibri" w:hAnsi="Calibri" w:cs="Calibri"/>
          <w:sz w:val="24"/>
          <w:szCs w:val="24"/>
        </w:rPr>
      </w:pPr>
    </w:p>
    <w:p w:rsidR="003E5EA8" w:rsidRDefault="00D64608">
      <w:pPr>
        <w:spacing w:line="36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PROGETTAZIONE DIDATTICA QUADRIMESTRALE</w:t>
      </w:r>
    </w:p>
    <w:p w:rsidR="003E5EA8" w:rsidRDefault="00D64608">
      <w:pPr>
        <w:spacing w:line="36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UDA INTERDISCIPLINARE DI EDUCAZIONE CIVICA</w:t>
      </w:r>
    </w:p>
    <w:p w:rsidR="003E5EA8" w:rsidRDefault="003E5EA8">
      <w:pPr>
        <w:widowControl w:val="0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776" w:type="dxa"/>
        <w:tblInd w:w="88" w:type="dxa"/>
        <w:tblLayout w:type="fixed"/>
        <w:tblLook w:val="0000"/>
      </w:tblPr>
      <w:tblGrid>
        <w:gridCol w:w="2601"/>
        <w:gridCol w:w="7175"/>
      </w:tblGrid>
      <w:tr w:rsidR="003E5EA8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UDA INTERDISCIPLINARE</w:t>
            </w: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GRUPPO DI LAVORO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Docenti del Consiglio di classe/dipartimenti/interclasse/intersezione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DISCIPLINE COINVOLTE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Tutte</w:t>
            </w:r>
          </w:p>
        </w:tc>
      </w:tr>
      <w:tr w:rsidR="003E5EA8">
        <w:trPr>
          <w:trHeight w:val="698"/>
        </w:trPr>
        <w:tc>
          <w:tcPr>
            <w:tcW w:w="2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COMPETENZA CHIAVE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Competenza personale, sociale e capacità di imparare ad imparare</w:t>
            </w:r>
          </w:p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Competenza sociale e civica in materia di cittadinanza</w:t>
            </w:r>
          </w:p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Competenza imprenditoriale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NUMERO UDA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TITOLO DEL SEGMENTO DIDATTICO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L’Ambiente</w:t>
            </w: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DESTINATARI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Sezione/Classe...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PREREQUISITI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color w:val="0000FF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TRAGUARDI DI COMPETENZA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 termine del primo ciclo l’alunno:</w:t>
            </w:r>
          </w:p>
          <w:p w:rsidR="003E5EA8" w:rsidRDefault="00D646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comprende i concetti del prendersi cura di sé, della comunità, dell’ambiente;</w:t>
            </w:r>
          </w:p>
          <w:p w:rsidR="003E5EA8" w:rsidRDefault="00D646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comprende la necessità di uno sviluppo equo e sostenibile, rispettoso dell’ecosistema, nonché di un utilizzo consapevole delle risorse ambientali;</w:t>
            </w:r>
          </w:p>
          <w:p w:rsidR="003E5EA8" w:rsidRDefault="00D646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promuove il rispetto verso gli altri, l’ambiente e la natura e sa riconoscere gli effetti del degrado e dell’incuria;</w:t>
            </w:r>
          </w:p>
          <w:p w:rsidR="003E5EA8" w:rsidRDefault="00D646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sa riconoscere le fonti energetiche e promuove un atteggiamento critico e razionale nel loro utilizzo;</w:t>
            </w:r>
          </w:p>
          <w:p w:rsidR="003E5EA8" w:rsidRDefault="00D6460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sa classificare i rifiuti, sviluppandone l’attività di riciclaggio.</w:t>
            </w:r>
          </w:p>
          <w:p w:rsidR="003E5EA8" w:rsidRDefault="003E5EA8">
            <w:pPr>
              <w:spacing w:line="240" w:lineRule="auto"/>
              <w:ind w:left="72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OBIETTIVI DI APPRENDIMENTO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Adottare comportamenti adeguati per la tutela della propria sicurezza e di quella degli altri.</w:t>
            </w:r>
          </w:p>
          <w:p w:rsidR="003E5EA8" w:rsidRDefault="00D6460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Prendersi cura dell'ambiente circostante. </w:t>
            </w:r>
          </w:p>
          <w:p w:rsidR="003E5EA8" w:rsidRDefault="00D6460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Collaborare per migliorare il benessere di tutti.</w:t>
            </w:r>
          </w:p>
          <w:p w:rsidR="003E5EA8" w:rsidRDefault="00D64608">
            <w:pPr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Promuovere buoni comportamenti da adottare per la cura e il rispetto degli spazi pubblici e la tutela degli ambienti naturali.</w:t>
            </w:r>
          </w:p>
          <w:p w:rsidR="003E5EA8" w:rsidRDefault="003E5EA8">
            <w:pPr>
              <w:spacing w:line="240" w:lineRule="auto"/>
              <w:ind w:left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CONTENUTI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Vedi mappa a margherita (allegato n.2).</w:t>
            </w: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METODOLOGIA</w:t>
            </w:r>
          </w:p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DIDATTICA, STRATEGIE E STRUMENTI</w:t>
            </w:r>
          </w:p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(DDI)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3E5EA8">
            <w:pPr>
              <w:spacing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N. ORE PREVISTE TOTALI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</w:t>
            </w:r>
          </w:p>
        </w:tc>
      </w:tr>
      <w:tr w:rsidR="003E5EA8">
        <w:trPr>
          <w:trHeight w:val="898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ATTIVITA’</w:t>
            </w:r>
          </w:p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(setting)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3E5EA8">
            <w:pPr>
              <w:spacing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3E5EA8">
        <w:trPr>
          <w:trHeight w:val="23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PERIODO DI SVOLGIMENTO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D64608">
            <w:pPr>
              <w:spacing w:after="20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Primo quadrimestre</w:t>
            </w:r>
          </w:p>
        </w:tc>
      </w:tr>
      <w:tr w:rsidR="003E5EA8">
        <w:trPr>
          <w:trHeight w:val="2897"/>
        </w:trPr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VERIFICA E VALUTAZIONE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3E5EA8" w:rsidRDefault="00D6460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(NOTA: GRIGLIE DI OSSERVAZIONE E RUBRICHE DI VALUTAZIONE DA ELABORARE PRIMA DELLA FINE DEL QUADRIMESTRE)</w:t>
            </w: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3E5EA8" w:rsidRDefault="003E5EA8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E5EA8" w:rsidRDefault="003E5EA8">
            <w:pPr>
              <w:spacing w:line="240" w:lineRule="auto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3E5EA8" w:rsidRDefault="003E5EA8">
      <w:pPr>
        <w:spacing w:after="200"/>
        <w:rPr>
          <w:rFonts w:ascii="Calibri" w:eastAsia="Calibri" w:hAnsi="Calibri" w:cs="Calibri"/>
          <w:sz w:val="24"/>
          <w:szCs w:val="24"/>
        </w:rPr>
      </w:pPr>
    </w:p>
    <w:p w:rsidR="00D64608" w:rsidRDefault="00D64608">
      <w:pPr>
        <w:spacing w:after="200"/>
        <w:rPr>
          <w:rFonts w:ascii="Calibri" w:eastAsia="Calibri" w:hAnsi="Calibri" w:cs="Calibri"/>
          <w:sz w:val="24"/>
          <w:szCs w:val="24"/>
        </w:rPr>
      </w:pPr>
    </w:p>
    <w:sectPr w:rsidR="00D64608" w:rsidSect="00C924A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6477"/>
    <w:multiLevelType w:val="multilevel"/>
    <w:tmpl w:val="CC5C7AD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8E1357A"/>
    <w:multiLevelType w:val="multilevel"/>
    <w:tmpl w:val="B42C6D1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savePreviewPicture/>
  <w:compat/>
  <w:rsids>
    <w:rsidRoot w:val="003E5EA8"/>
    <w:rsid w:val="00206839"/>
    <w:rsid w:val="002849A5"/>
    <w:rsid w:val="003E5EA8"/>
    <w:rsid w:val="00C924A1"/>
    <w:rsid w:val="00D6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C924A1"/>
  </w:style>
  <w:style w:type="paragraph" w:styleId="Titolo1">
    <w:name w:val="heading 1"/>
    <w:basedOn w:val="Normale"/>
    <w:next w:val="Normale"/>
    <w:rsid w:val="00C924A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C924A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C924A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C924A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C924A1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C924A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C924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C924A1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C924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rsid w:val="00C924A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C924A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C924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A46170"/>
    <w:pPr>
      <w:ind w:left="720"/>
      <w:contextualSpacing/>
    </w:pPr>
  </w:style>
  <w:style w:type="table" w:customStyle="1" w:styleId="a1">
    <w:basedOn w:val="TableNormal0"/>
    <w:rsid w:val="00C924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fnv19R4Zg7eeZ31jq9LbpeJhxg==">AMUW2mWbaE6F0a2TE3EUTm7B6N2WoIiVtGCbO0S4XBhSVO/G+2pPk+PUL002guOiGCyN2NcLyOT00lcrAv5h5NXTI6pksfoK2of5SOngIR6umR8tyFz2jFffnKEoeX7msO1wtJt78Agc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2020-11-02T18:19:00Z</dcterms:created>
  <dcterms:modified xsi:type="dcterms:W3CDTF">2020-11-02T18:19:00Z</dcterms:modified>
</cp:coreProperties>
</file>