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6AB13" w14:textId="0CA56A12" w:rsidR="00BD0E31" w:rsidRPr="008F34F9" w:rsidRDefault="00BA0B45" w:rsidP="00BD0E31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r w:rsidRPr="008F34F9">
        <w:rPr>
          <w:rFonts w:asciiTheme="majorHAnsi" w:hAnsiTheme="majorHAnsi" w:cstheme="majorHAnsi"/>
          <w:b/>
          <w:bCs/>
          <w:sz w:val="24"/>
          <w:szCs w:val="24"/>
        </w:rPr>
        <w:t>A</w:t>
      </w:r>
      <w:r w:rsidR="00BD0E31" w:rsidRPr="008F34F9">
        <w:rPr>
          <w:rFonts w:asciiTheme="majorHAnsi" w:hAnsiTheme="majorHAnsi" w:cstheme="majorHAnsi"/>
          <w:b/>
          <w:bCs/>
          <w:sz w:val="24"/>
          <w:szCs w:val="24"/>
        </w:rPr>
        <w:t>ll</w:t>
      </w:r>
      <w:proofErr w:type="spellEnd"/>
      <w:r w:rsidR="00BD0E31" w:rsidRPr="008F34F9">
        <w:rPr>
          <w:rFonts w:asciiTheme="majorHAnsi" w:hAnsiTheme="majorHAnsi" w:cstheme="majorHAnsi"/>
          <w:b/>
          <w:bCs/>
          <w:sz w:val="24"/>
          <w:szCs w:val="24"/>
        </w:rPr>
        <w:t xml:space="preserve">. B </w:t>
      </w:r>
    </w:p>
    <w:p w14:paraId="6827B315" w14:textId="3B2ADABF" w:rsidR="00BD0E31" w:rsidRPr="008F34F9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8F34F9">
        <w:rPr>
          <w:rFonts w:asciiTheme="majorHAnsi" w:hAnsiTheme="majorHAnsi" w:cstheme="majorHAnsi"/>
          <w:sz w:val="24"/>
          <w:szCs w:val="24"/>
        </w:rPr>
        <w:t>PROVE INVALSI PER ALUNNI CON BES</w:t>
      </w:r>
    </w:p>
    <w:p w14:paraId="6D47396B" w14:textId="751B57A8" w:rsidR="00BD0E31" w:rsidRPr="007435F3" w:rsidRDefault="00BD0E31" w:rsidP="00BD0E31">
      <w:pPr>
        <w:spacing w:line="240" w:lineRule="auto"/>
        <w:jc w:val="both"/>
        <w:rPr>
          <w:rFonts w:asciiTheme="majorHAnsi" w:hAnsiTheme="majorHAnsi" w:cstheme="majorHAnsi"/>
        </w:rPr>
      </w:pPr>
      <w:r w:rsidRPr="007435F3">
        <w:rPr>
          <w:rFonts w:asciiTheme="majorHAnsi" w:hAnsiTheme="majorHAnsi" w:cstheme="majorHAnsi"/>
        </w:rPr>
        <w:t>La presente scheda va compilata per consentire agli alunni</w:t>
      </w:r>
      <w:r w:rsidR="009D5205" w:rsidRPr="007435F3">
        <w:rPr>
          <w:rFonts w:asciiTheme="majorHAnsi" w:hAnsiTheme="majorHAnsi" w:cstheme="majorHAnsi"/>
        </w:rPr>
        <w:t xml:space="preserve"> con disabilità</w:t>
      </w:r>
      <w:r w:rsidRPr="007435F3">
        <w:rPr>
          <w:rFonts w:asciiTheme="majorHAnsi" w:hAnsiTheme="majorHAnsi" w:cstheme="majorHAnsi"/>
        </w:rPr>
        <w:t xml:space="preserve"> (L. 104/1992), con DSA (L.170/2010) e con BES (Dir. Miur del 27/12/2012) in possesso di una certificazione clinica (Diagnosi di ADHD, Borderline cognitivi, altri disturbi evolutivi specifici</w:t>
      </w:r>
      <w:r w:rsidR="00F3045A">
        <w:rPr>
          <w:rFonts w:asciiTheme="majorHAnsi" w:hAnsiTheme="majorHAnsi" w:cstheme="majorHAnsi"/>
        </w:rPr>
        <w:t xml:space="preserve"> ecc.</w:t>
      </w:r>
      <w:r w:rsidRPr="007435F3">
        <w:rPr>
          <w:rFonts w:asciiTheme="majorHAnsi" w:hAnsiTheme="majorHAnsi" w:cstheme="majorHAnsi"/>
        </w:rPr>
        <w:t xml:space="preserve">) che svolgeranno le prove Invalsi </w:t>
      </w:r>
      <w:proofErr w:type="spellStart"/>
      <w:r w:rsidRPr="007435F3">
        <w:rPr>
          <w:rFonts w:asciiTheme="majorHAnsi" w:hAnsiTheme="majorHAnsi" w:cstheme="majorHAnsi"/>
        </w:rPr>
        <w:t>nell’a.s.</w:t>
      </w:r>
      <w:proofErr w:type="spellEnd"/>
      <w:r w:rsidRPr="007435F3">
        <w:rPr>
          <w:rFonts w:asciiTheme="majorHAnsi" w:hAnsiTheme="majorHAnsi" w:cstheme="majorHAnsi"/>
        </w:rPr>
        <w:t xml:space="preserve"> 202</w:t>
      </w:r>
      <w:r w:rsidR="000E5ED1" w:rsidRPr="007435F3">
        <w:rPr>
          <w:rFonts w:asciiTheme="majorHAnsi" w:hAnsiTheme="majorHAnsi" w:cstheme="majorHAnsi"/>
        </w:rPr>
        <w:t>2</w:t>
      </w:r>
      <w:r w:rsidRPr="007435F3">
        <w:rPr>
          <w:rFonts w:asciiTheme="majorHAnsi" w:hAnsiTheme="majorHAnsi" w:cstheme="majorHAnsi"/>
        </w:rPr>
        <w:t>-202</w:t>
      </w:r>
      <w:r w:rsidR="000E5ED1" w:rsidRPr="007435F3">
        <w:rPr>
          <w:rFonts w:asciiTheme="majorHAnsi" w:hAnsiTheme="majorHAnsi" w:cstheme="majorHAnsi"/>
        </w:rPr>
        <w:t>3</w:t>
      </w:r>
      <w:r w:rsidRPr="007435F3">
        <w:rPr>
          <w:rFonts w:asciiTheme="majorHAnsi" w:hAnsiTheme="majorHAnsi" w:cstheme="majorHAnsi"/>
        </w:rPr>
        <w:t xml:space="preserve"> di fruire delle misure dispensative e degli strumenti compensativi, in coerenza con quanto previsto dal PEI o dal PDP. </w:t>
      </w:r>
    </w:p>
    <w:p w14:paraId="54B76004" w14:textId="67A8866F" w:rsidR="007435F3" w:rsidRPr="007435F3" w:rsidRDefault="007435F3" w:rsidP="00BD0E31">
      <w:pPr>
        <w:spacing w:line="240" w:lineRule="auto"/>
        <w:jc w:val="both"/>
      </w:pPr>
      <w:r w:rsidRPr="00B411B6">
        <w:t>Per le</w:t>
      </w:r>
      <w:r w:rsidRPr="007435F3">
        <w:rPr>
          <w:b/>
          <w:bCs/>
        </w:rPr>
        <w:t xml:space="preserve"> alunne e gli alunni con bisogni educativi speciali (BES) che non rientrano nelle tutele della </w:t>
      </w:r>
      <w:r w:rsidR="008F34F9">
        <w:rPr>
          <w:b/>
          <w:bCs/>
        </w:rPr>
        <w:t>L</w:t>
      </w:r>
      <w:r w:rsidRPr="007435F3">
        <w:rPr>
          <w:b/>
          <w:bCs/>
        </w:rPr>
        <w:t xml:space="preserve">. n. 104/1992 e della </w:t>
      </w:r>
      <w:r w:rsidR="008F34F9">
        <w:rPr>
          <w:b/>
          <w:bCs/>
        </w:rPr>
        <w:t>L</w:t>
      </w:r>
      <w:r w:rsidRPr="007435F3">
        <w:rPr>
          <w:b/>
          <w:bCs/>
        </w:rPr>
        <w:t>. n. 170/2010, ma sono comunque in possesso di una certificazione clinica, non sono previste misure dispensative</w:t>
      </w:r>
      <w:r w:rsidRPr="007435F3">
        <w:t xml:space="preserve">, ma possono essere utilizzati strumenti compensativi qualora sia stato redatto un PDP che ne preveda l’utilizzo, se funzionale allo svolgimento delle prove INVALSI. </w:t>
      </w:r>
    </w:p>
    <w:p w14:paraId="2C14366C" w14:textId="5740272A" w:rsidR="009D5205" w:rsidRDefault="00B411B6" w:rsidP="00BD0E31">
      <w:pPr>
        <w:spacing w:line="240" w:lineRule="auto"/>
        <w:jc w:val="both"/>
        <w:rPr>
          <w:i/>
          <w:iCs/>
        </w:rPr>
      </w:pPr>
      <w:r>
        <w:rPr>
          <w:rFonts w:asciiTheme="majorHAnsi" w:hAnsiTheme="majorHAnsi" w:cstheme="majorHAnsi"/>
        </w:rPr>
        <w:t>P</w:t>
      </w:r>
      <w:r w:rsidR="00501E45" w:rsidRPr="007435F3">
        <w:rPr>
          <w:rFonts w:asciiTheme="majorHAnsi" w:hAnsiTheme="majorHAnsi" w:cstheme="majorHAnsi"/>
        </w:rPr>
        <w:t>er gli</w:t>
      </w:r>
      <w:r w:rsidR="00501E45" w:rsidRPr="007435F3">
        <w:rPr>
          <w:rFonts w:asciiTheme="majorHAnsi" w:hAnsiTheme="majorHAnsi" w:cstheme="majorHAnsi"/>
          <w:b/>
          <w:bCs/>
        </w:rPr>
        <w:t xml:space="preserve"> alunni con DVA </w:t>
      </w:r>
      <w:r w:rsidR="00501E45" w:rsidRPr="007435F3">
        <w:rPr>
          <w:rFonts w:asciiTheme="majorHAnsi" w:hAnsiTheme="majorHAnsi" w:cstheme="majorHAnsi"/>
        </w:rPr>
        <w:t xml:space="preserve">la normativa prevede, oltre che gli strumenti compensativi, </w:t>
      </w:r>
      <w:r w:rsidR="00501E45" w:rsidRPr="007435F3">
        <w:rPr>
          <w:rFonts w:asciiTheme="majorHAnsi" w:hAnsiTheme="majorHAnsi" w:cstheme="majorHAnsi"/>
          <w:b/>
          <w:bCs/>
        </w:rPr>
        <w:t>l’eventuale esonero da uno o più prove o lo svolgimento di una prova predisposta autonomamente dal Consiglio di classe</w:t>
      </w:r>
      <w:r w:rsidR="007435F3">
        <w:rPr>
          <w:rFonts w:asciiTheme="majorHAnsi" w:hAnsiTheme="majorHAnsi" w:cstheme="majorHAnsi"/>
          <w:b/>
          <w:bCs/>
        </w:rPr>
        <w:t xml:space="preserve"> </w:t>
      </w:r>
      <w:r w:rsidR="00F3045A">
        <w:rPr>
          <w:rFonts w:asciiTheme="majorHAnsi" w:hAnsiTheme="majorHAnsi" w:cstheme="majorHAnsi"/>
        </w:rPr>
        <w:t xml:space="preserve">in coerenza </w:t>
      </w:r>
      <w:r w:rsidR="007435F3" w:rsidRPr="007435F3">
        <w:rPr>
          <w:rFonts w:asciiTheme="majorHAnsi" w:hAnsiTheme="majorHAnsi" w:cstheme="majorHAnsi"/>
        </w:rPr>
        <w:t xml:space="preserve">con quanto </w:t>
      </w:r>
      <w:r w:rsidR="00F3045A">
        <w:rPr>
          <w:rFonts w:asciiTheme="majorHAnsi" w:hAnsiTheme="majorHAnsi" w:cstheme="majorHAnsi"/>
        </w:rPr>
        <w:t>previsto</w:t>
      </w:r>
      <w:r w:rsidR="007435F3" w:rsidRPr="007435F3">
        <w:t xml:space="preserve"> </w:t>
      </w:r>
      <w:r w:rsidR="007435F3">
        <w:t xml:space="preserve">nel </w:t>
      </w:r>
      <w:r w:rsidR="007435F3" w:rsidRPr="007435F3">
        <w:t>PEI</w:t>
      </w:r>
      <w:r w:rsidR="007435F3">
        <w:t xml:space="preserve">. </w:t>
      </w:r>
      <w:r>
        <w:t>(</w:t>
      </w:r>
      <w:r w:rsidR="009D5205" w:rsidRPr="007435F3">
        <w:rPr>
          <w:rFonts w:asciiTheme="majorHAnsi" w:hAnsiTheme="majorHAnsi" w:cstheme="majorHAnsi"/>
        </w:rPr>
        <w:t xml:space="preserve">Si veda </w:t>
      </w:r>
      <w:r w:rsidR="0055208F" w:rsidRPr="007435F3">
        <w:rPr>
          <w:i/>
          <w:iCs/>
        </w:rPr>
        <w:t>Nota sullo svolgimento delle prove INVALSI 202</w:t>
      </w:r>
      <w:r w:rsidR="004E7491" w:rsidRPr="007435F3">
        <w:rPr>
          <w:i/>
          <w:iCs/>
        </w:rPr>
        <w:t>2</w:t>
      </w:r>
      <w:r w:rsidR="0055208F" w:rsidRPr="007435F3">
        <w:rPr>
          <w:i/>
          <w:iCs/>
        </w:rPr>
        <w:t>-202</w:t>
      </w:r>
      <w:r w:rsidR="004E7491" w:rsidRPr="007435F3">
        <w:rPr>
          <w:i/>
          <w:iCs/>
        </w:rPr>
        <w:t>3</w:t>
      </w:r>
      <w:r w:rsidR="0055208F" w:rsidRPr="007435F3">
        <w:rPr>
          <w:i/>
          <w:iCs/>
        </w:rPr>
        <w:t xml:space="preserve"> per gli allievi con bisogni educativi speciali per l’anno scolastico 202</w:t>
      </w:r>
      <w:r w:rsidR="004E7491" w:rsidRPr="007435F3">
        <w:rPr>
          <w:i/>
          <w:iCs/>
        </w:rPr>
        <w:t>2</w:t>
      </w:r>
      <w:r w:rsidR="0055208F" w:rsidRPr="007435F3">
        <w:rPr>
          <w:i/>
          <w:iCs/>
        </w:rPr>
        <w:t>-202</w:t>
      </w:r>
      <w:r w:rsidR="004E7491" w:rsidRPr="007435F3">
        <w:rPr>
          <w:i/>
          <w:iCs/>
        </w:rPr>
        <w:t>3</w:t>
      </w:r>
      <w:r w:rsidR="0055208F" w:rsidRPr="007435F3">
        <w:rPr>
          <w:i/>
          <w:iCs/>
        </w:rPr>
        <w:t>)</w:t>
      </w:r>
      <w:r w:rsidR="007435F3">
        <w:rPr>
          <w:i/>
          <w:iCs/>
        </w:rPr>
        <w:t>.</w:t>
      </w:r>
    </w:p>
    <w:p w14:paraId="2169F127" w14:textId="750218CA" w:rsidR="008F34F9" w:rsidRPr="007435F3" w:rsidRDefault="008F34F9" w:rsidP="00BD0E31">
      <w:pPr>
        <w:spacing w:line="240" w:lineRule="auto"/>
        <w:jc w:val="both"/>
        <w:rPr>
          <w:rFonts w:asciiTheme="majorHAnsi" w:hAnsiTheme="majorHAnsi" w:cstheme="majorHAnsi"/>
        </w:rPr>
      </w:pPr>
      <w:bookmarkStart w:id="0" w:name="_Hlk128898685"/>
      <w:r>
        <w:rPr>
          <w:rFonts w:asciiTheme="majorHAnsi" w:hAnsiTheme="majorHAnsi" w:cstheme="majorHAnsi"/>
        </w:rPr>
        <w:t xml:space="preserve">Per gli </w:t>
      </w:r>
      <w:r w:rsidRPr="008F34F9">
        <w:rPr>
          <w:rFonts w:asciiTheme="majorHAnsi" w:hAnsiTheme="majorHAnsi" w:cstheme="majorHAnsi"/>
          <w:b/>
          <w:bCs/>
        </w:rPr>
        <w:t>alunni con DSA</w:t>
      </w:r>
      <w:r>
        <w:rPr>
          <w:rFonts w:asciiTheme="majorHAnsi" w:hAnsiTheme="majorHAnsi" w:cstheme="majorHAnsi"/>
        </w:rPr>
        <w:t xml:space="preserve"> è previsto, se coerente con quanto esplicitato nel PDP, </w:t>
      </w:r>
      <w:r w:rsidRPr="008F34F9">
        <w:rPr>
          <w:rFonts w:asciiTheme="majorHAnsi" w:hAnsiTheme="majorHAnsi" w:cstheme="majorHAnsi"/>
          <w:b/>
          <w:bCs/>
        </w:rPr>
        <w:t>l’esonero dalla prova di inglese</w:t>
      </w:r>
      <w:r>
        <w:rPr>
          <w:rFonts w:asciiTheme="majorHAnsi" w:hAnsiTheme="majorHAnsi" w:cstheme="majorHAnsi"/>
        </w:rPr>
        <w:t xml:space="preserve"> (V Primaria e III secondaria di primo grado).</w:t>
      </w:r>
    </w:p>
    <w:bookmarkEnd w:id="0"/>
    <w:p w14:paraId="2C90F50C" w14:textId="77777777"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621609A" w14:textId="762A797C"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COGNOME: </w:t>
      </w:r>
      <w:r w:rsidR="00DF450E">
        <w:rPr>
          <w:rFonts w:asciiTheme="majorHAnsi" w:hAnsiTheme="majorHAnsi" w:cstheme="majorHAnsi"/>
          <w:sz w:val="24"/>
          <w:szCs w:val="24"/>
        </w:rPr>
        <w:t>__________________________________</w:t>
      </w:r>
      <w:r w:rsidR="007435F3">
        <w:rPr>
          <w:rFonts w:asciiTheme="majorHAnsi" w:hAnsiTheme="majorHAnsi" w:cstheme="majorHAnsi"/>
          <w:sz w:val="24"/>
          <w:szCs w:val="24"/>
        </w:rPr>
        <w:t>__</w:t>
      </w:r>
      <w:r w:rsidRPr="00BA0B45">
        <w:rPr>
          <w:rFonts w:asciiTheme="majorHAnsi" w:hAnsiTheme="majorHAnsi" w:cstheme="majorHAnsi"/>
          <w:sz w:val="24"/>
          <w:szCs w:val="24"/>
        </w:rPr>
        <w:t>NOME:</w:t>
      </w:r>
      <w:r w:rsidR="00DF450E">
        <w:rPr>
          <w:rFonts w:asciiTheme="majorHAnsi" w:hAnsiTheme="majorHAnsi" w:cstheme="majorHAnsi"/>
          <w:sz w:val="24"/>
          <w:szCs w:val="24"/>
        </w:rPr>
        <w:t>_________________________</w:t>
      </w:r>
    </w:p>
    <w:p w14:paraId="107058AF" w14:textId="784F88F0"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 CLASSE: </w:t>
      </w:r>
      <w:r w:rsidR="00DF450E">
        <w:rPr>
          <w:rFonts w:asciiTheme="majorHAnsi" w:hAnsiTheme="majorHAnsi" w:cstheme="majorHAnsi"/>
          <w:sz w:val="24"/>
          <w:szCs w:val="24"/>
        </w:rPr>
        <w:t>__________________________</w:t>
      </w:r>
      <w:r w:rsidR="007435F3">
        <w:rPr>
          <w:rFonts w:asciiTheme="majorHAnsi" w:hAnsiTheme="majorHAnsi" w:cstheme="majorHAnsi"/>
          <w:sz w:val="24"/>
          <w:szCs w:val="24"/>
        </w:rPr>
        <w:t xml:space="preserve">___  PLESSO </w:t>
      </w:r>
      <w:r w:rsidRPr="00BA0B45">
        <w:rPr>
          <w:rFonts w:asciiTheme="majorHAnsi" w:hAnsiTheme="majorHAnsi" w:cstheme="majorHAnsi"/>
          <w:sz w:val="24"/>
          <w:szCs w:val="24"/>
        </w:rPr>
        <w:t xml:space="preserve">: </w:t>
      </w:r>
      <w:r w:rsidR="00DF450E">
        <w:rPr>
          <w:rFonts w:asciiTheme="majorHAnsi" w:hAnsiTheme="majorHAnsi" w:cstheme="majorHAnsi"/>
          <w:sz w:val="24"/>
          <w:szCs w:val="24"/>
        </w:rPr>
        <w:t>______________________________</w:t>
      </w:r>
    </w:p>
    <w:p w14:paraId="1E0EF48F" w14:textId="77777777"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>Indicare con una X le misure richieste: Richiesta di misura compensativa e/o dispensativa:</w:t>
      </w:r>
    </w:p>
    <w:tbl>
      <w:tblPr>
        <w:tblStyle w:val="Grigliatabella"/>
        <w:tblW w:w="8359" w:type="dxa"/>
        <w:tblLook w:val="04A0" w:firstRow="1" w:lastRow="0" w:firstColumn="1" w:lastColumn="0" w:noHBand="0" w:noVBand="1"/>
      </w:tblPr>
      <w:tblGrid>
        <w:gridCol w:w="7650"/>
        <w:gridCol w:w="709"/>
      </w:tblGrid>
      <w:tr w:rsidR="00BD0E31" w:rsidRPr="00BA0B45" w14:paraId="5AB4699D" w14:textId="77777777" w:rsidTr="00A84805">
        <w:tc>
          <w:tcPr>
            <w:tcW w:w="7650" w:type="dxa"/>
          </w:tcPr>
          <w:p w14:paraId="264511A9" w14:textId="2B0DE46B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Richiesta di misura compensativa e/o dispensativa:</w:t>
            </w:r>
          </w:p>
        </w:tc>
        <w:tc>
          <w:tcPr>
            <w:tcW w:w="709" w:type="dxa"/>
          </w:tcPr>
          <w:p w14:paraId="42C35583" w14:textId="355CF1A8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x</w:t>
            </w:r>
          </w:p>
        </w:tc>
      </w:tr>
      <w:tr w:rsidR="00BD0E31" w:rsidRPr="00BA0B45" w14:paraId="1F0A1D70" w14:textId="77777777" w:rsidTr="00A84805">
        <w:tc>
          <w:tcPr>
            <w:tcW w:w="7650" w:type="dxa"/>
          </w:tcPr>
          <w:p w14:paraId="5644A2DF" w14:textId="77081B76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Italiano</w:t>
            </w:r>
          </w:p>
        </w:tc>
        <w:tc>
          <w:tcPr>
            <w:tcW w:w="709" w:type="dxa"/>
          </w:tcPr>
          <w:p w14:paraId="22292200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5DF38A2C" w14:textId="77777777" w:rsidTr="00A84805">
        <w:tc>
          <w:tcPr>
            <w:tcW w:w="7650" w:type="dxa"/>
          </w:tcPr>
          <w:p w14:paraId="62181772" w14:textId="3F699D90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Matematica</w:t>
            </w:r>
          </w:p>
        </w:tc>
        <w:tc>
          <w:tcPr>
            <w:tcW w:w="709" w:type="dxa"/>
          </w:tcPr>
          <w:p w14:paraId="51484E60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7F675A0E" w14:textId="77777777" w:rsidTr="00A84805">
        <w:tc>
          <w:tcPr>
            <w:tcW w:w="7650" w:type="dxa"/>
          </w:tcPr>
          <w:p w14:paraId="630896E5" w14:textId="42F1F0AC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Inglese</w:t>
            </w:r>
          </w:p>
        </w:tc>
        <w:tc>
          <w:tcPr>
            <w:tcW w:w="709" w:type="dxa"/>
          </w:tcPr>
          <w:p w14:paraId="5B91B205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7DA95A60" w14:textId="77777777" w:rsidTr="00A84805">
        <w:tc>
          <w:tcPr>
            <w:tcW w:w="7650" w:type="dxa"/>
          </w:tcPr>
          <w:p w14:paraId="3AF6CF09" w14:textId="5D21EE87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Esonero dalla Prova di Reading</w:t>
            </w:r>
          </w:p>
        </w:tc>
        <w:tc>
          <w:tcPr>
            <w:tcW w:w="709" w:type="dxa"/>
          </w:tcPr>
          <w:p w14:paraId="2971612A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52094913" w14:textId="77777777" w:rsidTr="00A84805">
        <w:tc>
          <w:tcPr>
            <w:tcW w:w="7650" w:type="dxa"/>
          </w:tcPr>
          <w:p w14:paraId="64FD1813" w14:textId="03DA6E48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 xml:space="preserve">Esonero dalla Prova di </w:t>
            </w:r>
            <w:proofErr w:type="spellStart"/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Listening</w:t>
            </w:r>
            <w:proofErr w:type="spellEnd"/>
          </w:p>
        </w:tc>
        <w:tc>
          <w:tcPr>
            <w:tcW w:w="709" w:type="dxa"/>
          </w:tcPr>
          <w:p w14:paraId="5C916CD7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75567425" w14:textId="77777777" w:rsidTr="00A84805">
        <w:tc>
          <w:tcPr>
            <w:tcW w:w="7650" w:type="dxa"/>
          </w:tcPr>
          <w:p w14:paraId="494536FE" w14:textId="58CE22B4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Formato Braille</w:t>
            </w:r>
          </w:p>
        </w:tc>
        <w:tc>
          <w:tcPr>
            <w:tcW w:w="709" w:type="dxa"/>
          </w:tcPr>
          <w:p w14:paraId="7F5B86FC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3FAD78B0" w14:textId="77777777" w:rsidTr="00A84805">
        <w:tc>
          <w:tcPr>
            <w:tcW w:w="7650" w:type="dxa"/>
          </w:tcPr>
          <w:p w14:paraId="60445ED2" w14:textId="12C610C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Adattamento Prova per alunni sordi</w:t>
            </w:r>
          </w:p>
        </w:tc>
        <w:tc>
          <w:tcPr>
            <w:tcW w:w="709" w:type="dxa"/>
          </w:tcPr>
          <w:p w14:paraId="39F679DA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D0E31" w:rsidRPr="00BA0B45" w14:paraId="42CEC49A" w14:textId="77777777" w:rsidTr="00A84805">
        <w:tc>
          <w:tcPr>
            <w:tcW w:w="7650" w:type="dxa"/>
          </w:tcPr>
          <w:p w14:paraId="10B2A05D" w14:textId="43B6A66A" w:rsidR="00BD0E31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Italiano (15 minuti)</w:t>
            </w:r>
          </w:p>
        </w:tc>
        <w:tc>
          <w:tcPr>
            <w:tcW w:w="709" w:type="dxa"/>
          </w:tcPr>
          <w:p w14:paraId="2FBEB912" w14:textId="77777777" w:rsidR="00BD0E31" w:rsidRPr="00BA0B45" w:rsidRDefault="00BD0E31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48C840E9" w14:textId="77777777" w:rsidTr="00A84805">
        <w:tc>
          <w:tcPr>
            <w:tcW w:w="7650" w:type="dxa"/>
          </w:tcPr>
          <w:p w14:paraId="61F50233" w14:textId="5C609E30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Matematica (15 minuti)</w:t>
            </w:r>
          </w:p>
        </w:tc>
        <w:tc>
          <w:tcPr>
            <w:tcW w:w="709" w:type="dxa"/>
          </w:tcPr>
          <w:p w14:paraId="0F624A47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6F1B36A1" w14:textId="77777777" w:rsidTr="00A84805">
        <w:tc>
          <w:tcPr>
            <w:tcW w:w="7650" w:type="dxa"/>
          </w:tcPr>
          <w:p w14:paraId="456F108C" w14:textId="4A11A390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Tempo aggiuntivo per la Prova di Reading (15 minuti)</w:t>
            </w:r>
          </w:p>
        </w:tc>
        <w:tc>
          <w:tcPr>
            <w:tcW w:w="709" w:type="dxa"/>
          </w:tcPr>
          <w:p w14:paraId="50DAA5E6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3D091F9D" w14:textId="77777777" w:rsidTr="00A84805">
        <w:tc>
          <w:tcPr>
            <w:tcW w:w="7650" w:type="dxa"/>
          </w:tcPr>
          <w:p w14:paraId="020BA2AC" w14:textId="0112D61E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 xml:space="preserve">Tempo aggiuntivo per la Prova di </w:t>
            </w:r>
            <w:proofErr w:type="spellStart"/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Listening</w:t>
            </w:r>
            <w:proofErr w:type="spellEnd"/>
            <w:r w:rsidRPr="00BA0B45">
              <w:rPr>
                <w:rFonts w:asciiTheme="majorHAnsi" w:hAnsiTheme="majorHAnsi" w:cstheme="majorHAnsi"/>
                <w:sz w:val="24"/>
                <w:szCs w:val="24"/>
              </w:rPr>
              <w:t xml:space="preserve"> (15 minuti)</w:t>
            </w:r>
          </w:p>
        </w:tc>
        <w:tc>
          <w:tcPr>
            <w:tcW w:w="709" w:type="dxa"/>
          </w:tcPr>
          <w:p w14:paraId="136C4E6B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3B751DB4" w14:textId="77777777" w:rsidTr="00A84805">
        <w:tc>
          <w:tcPr>
            <w:tcW w:w="7650" w:type="dxa"/>
          </w:tcPr>
          <w:p w14:paraId="727DBA3E" w14:textId="57CC990C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Sintetizzatore vocale per l’ascolto in audio-cuffia</w:t>
            </w:r>
          </w:p>
        </w:tc>
        <w:tc>
          <w:tcPr>
            <w:tcW w:w="709" w:type="dxa"/>
          </w:tcPr>
          <w:p w14:paraId="5C5EC9EB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19222EEF" w14:textId="77777777" w:rsidTr="00A84805">
        <w:tc>
          <w:tcPr>
            <w:tcW w:w="7650" w:type="dxa"/>
          </w:tcPr>
          <w:p w14:paraId="17015A5C" w14:textId="7274E820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Ingrandimento</w:t>
            </w:r>
          </w:p>
        </w:tc>
        <w:tc>
          <w:tcPr>
            <w:tcW w:w="709" w:type="dxa"/>
          </w:tcPr>
          <w:p w14:paraId="29F43857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427722F7" w14:textId="77777777" w:rsidTr="00A84805">
        <w:tc>
          <w:tcPr>
            <w:tcW w:w="7650" w:type="dxa"/>
          </w:tcPr>
          <w:p w14:paraId="4F6F4BAF" w14:textId="47017384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Calcolatrice</w:t>
            </w:r>
          </w:p>
        </w:tc>
        <w:tc>
          <w:tcPr>
            <w:tcW w:w="709" w:type="dxa"/>
          </w:tcPr>
          <w:p w14:paraId="7BB74FA3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399066A4" w14:textId="77777777" w:rsidTr="00A84805">
        <w:tc>
          <w:tcPr>
            <w:tcW w:w="7650" w:type="dxa"/>
          </w:tcPr>
          <w:p w14:paraId="2A816332" w14:textId="0D940A49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Dizionario</w:t>
            </w:r>
          </w:p>
        </w:tc>
        <w:tc>
          <w:tcPr>
            <w:tcW w:w="709" w:type="dxa"/>
          </w:tcPr>
          <w:p w14:paraId="40C7518D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84805" w:rsidRPr="00BA0B45" w14:paraId="0DD1D037" w14:textId="77777777" w:rsidTr="00A84805">
        <w:tc>
          <w:tcPr>
            <w:tcW w:w="7650" w:type="dxa"/>
          </w:tcPr>
          <w:p w14:paraId="73BE61F0" w14:textId="163D3E12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BA0B45">
              <w:rPr>
                <w:rFonts w:asciiTheme="majorHAnsi" w:hAnsiTheme="majorHAnsi" w:cstheme="majorHAnsi"/>
                <w:sz w:val="24"/>
                <w:szCs w:val="24"/>
              </w:rPr>
              <w:t>Altro:……………………………..</w:t>
            </w:r>
          </w:p>
        </w:tc>
        <w:tc>
          <w:tcPr>
            <w:tcW w:w="709" w:type="dxa"/>
          </w:tcPr>
          <w:p w14:paraId="69C03583" w14:textId="77777777" w:rsidR="00A84805" w:rsidRPr="00BA0B45" w:rsidRDefault="00A84805" w:rsidP="00BD0E31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0B63396" w14:textId="7E910F90" w:rsidR="00BD0E31" w:rsidRPr="00BA0B45" w:rsidRDefault="00BD0E31" w:rsidP="00BD0E31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E53A312" w14:textId="7A3AB587" w:rsidR="00FE7647" w:rsidRDefault="00A84805" w:rsidP="00A84805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BA0B45">
        <w:rPr>
          <w:rFonts w:asciiTheme="majorHAnsi" w:hAnsiTheme="majorHAnsi" w:cstheme="majorHAnsi"/>
          <w:sz w:val="24"/>
          <w:szCs w:val="24"/>
        </w:rPr>
        <w:t xml:space="preserve">Palermo, </w:t>
      </w:r>
    </w:p>
    <w:p w14:paraId="6802E15D" w14:textId="59A3C147" w:rsidR="007E6E25" w:rsidRDefault="00B411B6" w:rsidP="00FE7647">
      <w:pPr>
        <w:spacing w:line="240" w:lineRule="auto"/>
        <w:ind w:left="43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Il docente prevalente/</w:t>
      </w:r>
      <w:r w:rsidR="00A84805" w:rsidRPr="00BA0B45">
        <w:rPr>
          <w:rFonts w:asciiTheme="majorHAnsi" w:hAnsiTheme="majorHAnsi" w:cstheme="majorHAnsi"/>
          <w:sz w:val="24"/>
          <w:szCs w:val="24"/>
        </w:rPr>
        <w:t>Il docente coordinatore</w:t>
      </w:r>
    </w:p>
    <w:p w14:paraId="3952FC19" w14:textId="3F9E0EE4" w:rsidR="00FE7647" w:rsidRPr="00FE7647" w:rsidRDefault="00FE7647" w:rsidP="00FE7647">
      <w:pPr>
        <w:spacing w:line="240" w:lineRule="auto"/>
        <w:ind w:left="4320"/>
        <w:jc w:val="both"/>
        <w:rPr>
          <w:rStyle w:val="Enfasigrassetto"/>
          <w:rFonts w:asciiTheme="majorHAnsi" w:hAnsiTheme="majorHAnsi" w:cstheme="majorHAnsi"/>
          <w:b w:val="0"/>
          <w:bCs w:val="0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</w:t>
      </w:r>
      <w:bookmarkStart w:id="1" w:name="_GoBack"/>
      <w:bookmarkEnd w:id="1"/>
    </w:p>
    <w:sectPr w:rsidR="00FE7647" w:rsidRPr="00FE7647" w:rsidSect="00FE7647">
      <w:pgSz w:w="11906" w:h="16838"/>
      <w:pgMar w:top="851" w:right="1134" w:bottom="851" w:left="1134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EC"/>
    <w:rsid w:val="000A29EC"/>
    <w:rsid w:val="000E5ED1"/>
    <w:rsid w:val="000F02D8"/>
    <w:rsid w:val="00200656"/>
    <w:rsid w:val="003858F4"/>
    <w:rsid w:val="004E7491"/>
    <w:rsid w:val="00501E45"/>
    <w:rsid w:val="0055208F"/>
    <w:rsid w:val="0068791A"/>
    <w:rsid w:val="006D27DA"/>
    <w:rsid w:val="00713197"/>
    <w:rsid w:val="00713B3D"/>
    <w:rsid w:val="007435F3"/>
    <w:rsid w:val="007E6E25"/>
    <w:rsid w:val="007F1266"/>
    <w:rsid w:val="008D4B78"/>
    <w:rsid w:val="008F34F9"/>
    <w:rsid w:val="0090043C"/>
    <w:rsid w:val="0092255F"/>
    <w:rsid w:val="009D5205"/>
    <w:rsid w:val="009F2F06"/>
    <w:rsid w:val="00A84805"/>
    <w:rsid w:val="00AE600C"/>
    <w:rsid w:val="00B411B6"/>
    <w:rsid w:val="00B65A7F"/>
    <w:rsid w:val="00BA0B45"/>
    <w:rsid w:val="00BD0E31"/>
    <w:rsid w:val="00BE22FC"/>
    <w:rsid w:val="00D73E3B"/>
    <w:rsid w:val="00DC36CA"/>
    <w:rsid w:val="00DF3DF3"/>
    <w:rsid w:val="00DF450E"/>
    <w:rsid w:val="00E10F9E"/>
    <w:rsid w:val="00E34BF5"/>
    <w:rsid w:val="00E4609A"/>
    <w:rsid w:val="00EE4FB3"/>
    <w:rsid w:val="00F3045A"/>
    <w:rsid w:val="00F63481"/>
    <w:rsid w:val="00F76057"/>
    <w:rsid w:val="00FE7647"/>
    <w:rsid w:val="00F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CE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212"/>
    <w:rPr>
      <w:rFonts w:eastAsia="Times New Roman"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rsid w:val="00E1721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E17212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E17212"/>
    <w:rPr>
      <w:rFonts w:ascii="Times New Roman" w:eastAsia="Calibri" w:hAnsi="Times New Roman" w:cs="Times New Roman"/>
      <w:lang w:eastAsia="it-IT"/>
    </w:rPr>
  </w:style>
  <w:style w:type="paragraph" w:customStyle="1" w:styleId="Contenutotabella">
    <w:name w:val="Contenuto tabella"/>
    <w:basedOn w:val="Normale"/>
    <w:rsid w:val="00E17212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Paragrafoelenco1">
    <w:name w:val="Paragrafo elenco1"/>
    <w:basedOn w:val="Normale"/>
    <w:rsid w:val="00E17212"/>
    <w:pPr>
      <w:ind w:left="720"/>
      <w:contextualSpacing/>
    </w:pPr>
  </w:style>
  <w:style w:type="paragraph" w:styleId="Paragrafoelenco">
    <w:name w:val="List Paragraph"/>
    <w:basedOn w:val="Normale"/>
    <w:rsid w:val="00E172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460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4609A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E600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D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212"/>
    <w:rPr>
      <w:rFonts w:eastAsia="Times New Roman"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rsid w:val="00E17212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E17212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E17212"/>
    <w:rPr>
      <w:rFonts w:ascii="Times New Roman" w:eastAsia="Calibri" w:hAnsi="Times New Roman" w:cs="Times New Roman"/>
      <w:lang w:eastAsia="it-IT"/>
    </w:rPr>
  </w:style>
  <w:style w:type="paragraph" w:customStyle="1" w:styleId="Contenutotabella">
    <w:name w:val="Contenuto tabella"/>
    <w:basedOn w:val="Normale"/>
    <w:rsid w:val="00E17212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customStyle="1" w:styleId="Paragrafoelenco1">
    <w:name w:val="Paragrafo elenco1"/>
    <w:basedOn w:val="Normale"/>
    <w:rsid w:val="00E17212"/>
    <w:pPr>
      <w:ind w:left="720"/>
      <w:contextualSpacing/>
    </w:pPr>
  </w:style>
  <w:style w:type="paragraph" w:styleId="Paragrafoelenco">
    <w:name w:val="List Paragraph"/>
    <w:basedOn w:val="Normale"/>
    <w:rsid w:val="00E1721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460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4609A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E600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D0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5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4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2T4lxy9l8gD8V+0qbfB3B1yDa0A==">AMUW2mV/a83NyiswUglhYW/qFn+ezCSOObdH9QCu1B5Sgq6TrvLb6UgX8JyWrNkdhMVeG64VGERPPomkVk3CbK/jugPPydgTyaPXNqjloRR9eXpToLyqPo0=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Luke Skywalker</dc:creator>
  <cp:lastModifiedBy>Utente</cp:lastModifiedBy>
  <cp:revision>6</cp:revision>
  <dcterms:created xsi:type="dcterms:W3CDTF">2023-03-05T07:16:00Z</dcterms:created>
  <dcterms:modified xsi:type="dcterms:W3CDTF">2023-03-15T17:56:00Z</dcterms:modified>
</cp:coreProperties>
</file>