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rPr/>
      </w:pPr>
      <w:r>
        <w:rPr/>
        <w:t xml:space="preserve">Oggetto: Comparto Istruzione e Ricerca – Sezione Scuola. Azioni di sciopero previste per </w:t>
      </w:r>
      <w:r>
        <w:rPr/>
        <w:t xml:space="preserve">il </w:t>
      </w:r>
      <w:r>
        <w:rPr>
          <w:b/>
          <w:bCs/>
        </w:rPr>
        <w:t>22 e 23 Aprile 2022.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left"/>
      <w:pPr>
        <w:tabs>
          <w:tab w:val="num" w:pos="0"/>
        </w:tabs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12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 w:customStyle="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LibreOffice/7.1.2.2$Windows_X86_64 LibreOffice_project/8a45595d069ef5570103caea1b71cc9d82b2aae4</Application>
  <AppVersion>15.0000</AppVersion>
  <Pages>1</Pages>
  <Words>189</Words>
  <Characters>1152</Characters>
  <CharactersWithSpaces>1478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2021-12-02T14:41:00Z</dcterms:created>
  <dc:creator>asus</dc:creator>
  <dc:description/>
  <dc:language>it-IT</dc:language>
  <cp:lastModifiedBy/>
  <dcterms:modified xsi:type="dcterms:W3CDTF">2022-04-13T09:11:46Z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