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after="0" w:before="0" w:line="276" w:lineRule="auto"/>
        <w:rPr>
          <w:color w:val="000000"/>
        </w:rPr>
      </w:pPr>
      <w:r w:rsidDel="00000000" w:rsidR="00000000" w:rsidRPr="00000000">
        <w:rPr>
          <w:rtl w:val="0"/>
        </w:rPr>
      </w:r>
    </w:p>
    <w:tbl>
      <w:tblPr>
        <w:tblStyle w:val="Table1"/>
        <w:tblW w:w="9879.0" w:type="dxa"/>
        <w:jc w:val="left"/>
        <w:tblInd w:w="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97"/>
        <w:gridCol w:w="4218"/>
        <w:gridCol w:w="1523"/>
        <w:gridCol w:w="2641"/>
        <w:tblGridChange w:id="0">
          <w:tblGrid>
            <w:gridCol w:w="1497"/>
            <w:gridCol w:w="4218"/>
            <w:gridCol w:w="1523"/>
            <w:gridCol w:w="2641"/>
          </w:tblGrid>
        </w:tblGridChange>
      </w:tblGrid>
      <w:tr>
        <w:trPr>
          <w:cantSplit w:val="0"/>
          <w:tblHeader w:val="0"/>
        </w:trPr>
        <w:tc>
          <w:tcPr>
            <w:gridSpan w:val="3"/>
            <w:shd w:fill="auto" w:val="clear"/>
            <w:tcMar>
              <w:top w:w="0.0" w:type="dxa"/>
              <w:left w:w="0.0" w:type="dxa"/>
              <w:bottom w:w="0.0" w:type="dxa"/>
              <w:right w:w="0.0" w:type="dxa"/>
            </w:tcMar>
          </w:tcPr>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before="0" w:lineRule="auto"/>
              <w:jc w:val="center"/>
              <w:rPr>
                <w:color w:val="000000"/>
              </w:rPr>
            </w:pPr>
            <w:r w:rsidDel="00000000" w:rsidR="00000000" w:rsidRPr="00000000">
              <w:rPr>
                <w:rFonts w:ascii="Times New Roman" w:cs="Times New Roman" w:eastAsia="Times New Roman" w:hAnsi="Times New Roman"/>
                <w:sz w:val="20"/>
                <w:szCs w:val="20"/>
              </w:rPr>
              <w:drawing>
                <wp:inline distB="0" distT="0" distL="0" distR="0">
                  <wp:extent cx="581025" cy="609600"/>
                  <wp:effectExtent b="0" l="0" r="0" t="0"/>
                  <wp:docPr id="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81025" cy="6096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before="0" w:lineRule="auto"/>
              <w:ind w:left="3289" w:firstLine="0"/>
              <w:jc w:val="both"/>
              <w:rPr>
                <w:color w:val="00000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before="0" w:lineRule="auto"/>
              <w:ind w:left="2035" w:firstLine="0"/>
              <w:jc w:val="both"/>
              <w:rPr>
                <w:rFonts w:ascii="Calibri" w:cs="Calibri" w:eastAsia="Calibri" w:hAnsi="Calibri"/>
                <w:b w:val="1"/>
                <w:color w:val="000000"/>
                <w:sz w:val="28"/>
                <w:szCs w:val="28"/>
              </w:rPr>
            </w:pPr>
            <w:r w:rsidDel="00000000" w:rsidR="00000000" w:rsidRPr="00000000">
              <w:rPr>
                <w:rFonts w:ascii="Calibri" w:cs="Calibri" w:eastAsia="Calibri" w:hAnsi="Calibri"/>
                <w:b w:val="1"/>
                <w:color w:val="000000"/>
                <w:sz w:val="28"/>
                <w:szCs w:val="28"/>
                <w:rtl w:val="0"/>
              </w:rPr>
              <w:t xml:space="preserve">I. C. S. “Manzoni - Impastato”</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before="0" w:lineRule="auto"/>
              <w:ind w:left="225" w:right="218" w:firstLine="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via Filippo Parlatore, n.56 - 90145 Palermo</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before="0" w:lineRule="auto"/>
              <w:ind w:left="225" w:right="221" w:firstLine="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tel. 091 6823926 Fax 091 6823926 - e-mail: </w:t>
            </w:r>
            <w:hyperlink r:id="rId8">
              <w:r w:rsidDel="00000000" w:rsidR="00000000" w:rsidRPr="00000000">
                <w:rPr>
                  <w:rFonts w:ascii="Calibri" w:cs="Calibri" w:eastAsia="Calibri" w:hAnsi="Calibri"/>
                  <w:color w:val="000000"/>
                  <w:sz w:val="24"/>
                  <w:szCs w:val="24"/>
                  <w:rtl w:val="0"/>
                </w:rPr>
                <w:t xml:space="preserve">paic87900e@istruzione.it</w:t>
              </w:r>
            </w:hyperlink>
            <w:r w:rsidDel="00000000" w:rsidR="00000000" w:rsidRPr="00000000">
              <w:rPr>
                <w:rtl w:val="0"/>
              </w:rPr>
            </w:r>
          </w:p>
        </w:tc>
        <w:tc>
          <w:tcPr>
            <w:shd w:fill="auto" w:val="clear"/>
            <w:tcMar>
              <w:top w:w="0.0" w:type="dxa"/>
              <w:left w:w="0.0" w:type="dxa"/>
              <w:bottom w:w="0.0" w:type="dxa"/>
              <w:right w:w="0.0" w:type="dxa"/>
            </w:tcMar>
          </w:tcPr>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before="0" w:line="249" w:lineRule="auto"/>
              <w:ind w:left="89" w:right="81" w:firstLine="0"/>
              <w:jc w:val="both"/>
              <w:rPr>
                <w:color w:val="000000"/>
              </w:rPr>
            </w:pPr>
            <w:r w:rsidDel="00000000" w:rsidR="00000000" w:rsidRPr="00000000">
              <w:rPr>
                <w:color w:val="000000"/>
                <w:rtl w:val="0"/>
              </w:rPr>
              <w:t xml:space="preserve">Modalità</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before="0" w:line="240" w:lineRule="auto"/>
              <w:ind w:left="89" w:right="79" w:firstLine="0"/>
              <w:jc w:val="both"/>
              <w:rPr>
                <w:color w:val="000000"/>
              </w:rPr>
            </w:pPr>
            <w:r w:rsidDel="00000000" w:rsidR="00000000" w:rsidRPr="00000000">
              <w:rPr>
                <w:color w:val="000000"/>
                <w:rtl w:val="0"/>
              </w:rPr>
              <w:t xml:space="preserve">In video-conferenza</w:t>
            </w:r>
          </w:p>
        </w:tc>
      </w:tr>
      <w:tr>
        <w:trPr>
          <w:cantSplit w:val="0"/>
          <w:tblHeader w:val="0"/>
        </w:trPr>
        <w:tc>
          <w:tcPr>
            <w:gridSpan w:val="3"/>
            <w:shd w:fill="auto" w:val="clear"/>
            <w:tcMar>
              <w:top w:w="0.0" w:type="dxa"/>
              <w:left w:w="0.0" w:type="dxa"/>
              <w:bottom w:w="0.0" w:type="dxa"/>
              <w:right w:w="0.0" w:type="dxa"/>
            </w:tcMar>
          </w:tcPr>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before="0" w:lineRule="auto"/>
              <w:jc w:val="both"/>
              <w:rPr>
                <w:color w:val="000000"/>
              </w:rPr>
            </w:pPr>
            <w:r w:rsidDel="00000000" w:rsidR="00000000" w:rsidRPr="00000000">
              <w:rPr>
                <w:rtl w:val="0"/>
              </w:rPr>
            </w:r>
          </w:p>
        </w:tc>
        <w:tc>
          <w:tcPr>
            <w:shd w:fill="auto" w:val="clear"/>
            <w:tcMar>
              <w:top w:w="0.0" w:type="dxa"/>
              <w:left w:w="0.0" w:type="dxa"/>
              <w:bottom w:w="0.0" w:type="dxa"/>
              <w:right w:w="0.0" w:type="dxa"/>
            </w:tcMar>
          </w:tcPr>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before="0" w:lineRule="auto"/>
              <w:ind w:left="89" w:right="81" w:firstLine="0"/>
              <w:jc w:val="both"/>
              <w:rPr>
                <w:color w:val="000000"/>
                <w:sz w:val="16"/>
                <w:szCs w:val="16"/>
              </w:rPr>
            </w:pPr>
            <w:r w:rsidDel="00000000" w:rsidR="00000000" w:rsidRPr="00000000">
              <w:rPr>
                <w:color w:val="000000"/>
                <w:sz w:val="16"/>
                <w:szCs w:val="16"/>
                <w:rtl w:val="0"/>
              </w:rPr>
              <w:t xml:space="preserve">ANNO SCOLASTICO 2021 / 2022</w:t>
            </w:r>
          </w:p>
        </w:tc>
      </w:tr>
      <w:tr>
        <w:trPr>
          <w:cantSplit w:val="0"/>
          <w:tblHeader w:val="0"/>
        </w:trPr>
        <w:tc>
          <w:tcPr>
            <w:gridSpan w:val="3"/>
            <w:shd w:fill="auto" w:val="clear"/>
            <w:tcMar>
              <w:top w:w="0.0" w:type="dxa"/>
              <w:left w:w="0.0" w:type="dxa"/>
              <w:bottom w:w="0.0" w:type="dxa"/>
              <w:right w:w="0.0" w:type="dxa"/>
            </w:tcMar>
          </w:tcPr>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before="0" w:lineRule="auto"/>
              <w:jc w:val="both"/>
              <w:rPr>
                <w:color w:val="000000"/>
                <w:sz w:val="16"/>
                <w:szCs w:val="16"/>
              </w:rPr>
            </w:pPr>
            <w:r w:rsidDel="00000000" w:rsidR="00000000" w:rsidRPr="00000000">
              <w:rPr>
                <w:rtl w:val="0"/>
              </w:rPr>
            </w:r>
          </w:p>
        </w:tc>
        <w:tc>
          <w:tcPr>
            <w:shd w:fill="auto" w:val="clear"/>
            <w:tcMar>
              <w:top w:w="0.0" w:type="dxa"/>
              <w:left w:w="0.0" w:type="dxa"/>
              <w:bottom w:w="0.0" w:type="dxa"/>
              <w:right w:w="0.0" w:type="dxa"/>
            </w:tcMar>
          </w:tcPr>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before="0" w:lineRule="auto"/>
              <w:jc w:val="both"/>
              <w:rPr>
                <w:color w:val="000000"/>
                <w:sz w:val="16"/>
                <w:szCs w:val="16"/>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before="0" w:lineRule="auto"/>
              <w:ind w:left="89" w:right="75" w:firstLine="0"/>
              <w:jc w:val="both"/>
              <w:rPr>
                <w:color w:val="000000"/>
                <w:sz w:val="16"/>
                <w:szCs w:val="16"/>
              </w:rPr>
            </w:pPr>
            <w:r w:rsidDel="00000000" w:rsidR="00000000" w:rsidRPr="00000000">
              <w:rPr>
                <w:color w:val="000000"/>
                <w:sz w:val="16"/>
                <w:szCs w:val="16"/>
                <w:rtl w:val="0"/>
              </w:rPr>
              <w:t xml:space="preserve">Pagina 1 di 16</w:t>
            </w:r>
          </w:p>
        </w:tc>
      </w:tr>
      <w:tr>
        <w:trPr>
          <w:cantSplit w:val="0"/>
          <w:tblHeader w:val="0"/>
        </w:trPr>
        <w:tc>
          <w:tcPr>
            <w:shd w:fill="auto" w:val="clear"/>
            <w:tcMar>
              <w:top w:w="0.0" w:type="dxa"/>
              <w:left w:w="0.0" w:type="dxa"/>
              <w:bottom w:w="0.0" w:type="dxa"/>
              <w:right w:w="0.0" w:type="dxa"/>
            </w:tcMar>
          </w:tcPr>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before="0" w:lineRule="auto"/>
              <w:ind w:left="50" w:firstLine="0"/>
              <w:jc w:val="both"/>
              <w:rPr>
                <w:b w:val="1"/>
                <w:color w:val="000000"/>
                <w:sz w:val="28"/>
                <w:szCs w:val="28"/>
              </w:rPr>
            </w:pPr>
            <w:r w:rsidDel="00000000" w:rsidR="00000000" w:rsidRPr="00000000">
              <w:rPr>
                <w:b w:val="1"/>
                <w:color w:val="000000"/>
                <w:sz w:val="28"/>
                <w:szCs w:val="28"/>
                <w:rtl w:val="0"/>
              </w:rPr>
              <w:t xml:space="preserve">VERBALE</w:t>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pos="859"/>
                <w:tab w:val="left" w:pos="1399"/>
              </w:tabs>
              <w:spacing w:after="0" w:before="0" w:lineRule="auto"/>
              <w:ind w:left="189" w:firstLine="0"/>
              <w:jc w:val="both"/>
              <w:rPr>
                <w:color w:val="000000"/>
                <w:sz w:val="28"/>
                <w:szCs w:val="28"/>
                <w:u w:val="single"/>
              </w:rPr>
            </w:pPr>
            <w:r w:rsidDel="00000000" w:rsidR="00000000" w:rsidRPr="00000000">
              <w:rPr>
                <w:color w:val="000000"/>
                <w:sz w:val="28"/>
                <w:szCs w:val="28"/>
                <w:rtl w:val="0"/>
              </w:rPr>
              <w:t xml:space="preserve">N.</w:t>
            </w:r>
            <w:r w:rsidDel="00000000" w:rsidR="00000000" w:rsidRPr="00000000">
              <w:rPr>
                <w:color w:val="000000"/>
                <w:sz w:val="28"/>
                <w:szCs w:val="28"/>
                <w:u w:val="single"/>
                <w:rtl w:val="0"/>
              </w:rPr>
              <w:t xml:space="preserve"> 11</w:t>
            </w:r>
          </w:p>
        </w:tc>
        <w:tc>
          <w:tcPr>
            <w:shd w:fill="auto" w:val="clear"/>
            <w:tcMar>
              <w:top w:w="0.0" w:type="dxa"/>
              <w:left w:w="0.0" w:type="dxa"/>
              <w:bottom w:w="0.0" w:type="dxa"/>
              <w:right w:w="0.0" w:type="dxa"/>
            </w:tcMar>
          </w:tcPr>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before="0" w:lineRule="auto"/>
              <w:ind w:left="418" w:right="411" w:firstLine="0"/>
              <w:jc w:val="both"/>
              <w:rPr>
                <w:b w:val="1"/>
                <w:color w:val="000000"/>
                <w:sz w:val="26"/>
                <w:szCs w:val="26"/>
              </w:rPr>
            </w:pPr>
            <w:r w:rsidDel="00000000" w:rsidR="00000000" w:rsidRPr="00000000">
              <w:rPr>
                <w:b w:val="1"/>
                <w:color w:val="000000"/>
                <w:sz w:val="26"/>
                <w:szCs w:val="26"/>
                <w:rtl w:val="0"/>
              </w:rPr>
              <w:t xml:space="preserve">COLLEGIO DEI DOCENTI</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before="0" w:line="305" w:lineRule="auto"/>
              <w:ind w:left="418" w:right="404" w:firstLine="0"/>
              <w:jc w:val="both"/>
              <w:rPr>
                <w:b w:val="1"/>
                <w:color w:val="000000"/>
                <w:sz w:val="28"/>
                <w:szCs w:val="28"/>
              </w:rPr>
            </w:pPr>
            <w:r w:rsidDel="00000000" w:rsidR="00000000" w:rsidRPr="00000000">
              <w:rPr>
                <w:b w:val="1"/>
                <w:color w:val="000000"/>
                <w:sz w:val="28"/>
                <w:szCs w:val="28"/>
                <w:rtl w:val="0"/>
              </w:rPr>
              <w:t xml:space="preserve">         18 marzo 2022</w:t>
            </w:r>
          </w:p>
        </w:tc>
        <w:tc>
          <w:tcPr>
            <w:gridSpan w:val="2"/>
            <w:shd w:fill="auto" w:val="clear"/>
            <w:tcMar>
              <w:top w:w="0.0" w:type="dxa"/>
              <w:left w:w="0.0" w:type="dxa"/>
              <w:bottom w:w="0.0" w:type="dxa"/>
              <w:right w:w="0.0" w:type="dxa"/>
            </w:tcMar>
          </w:tcPr>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before="0" w:line="305" w:lineRule="auto"/>
              <w:ind w:left="1096" w:firstLine="0"/>
              <w:jc w:val="both"/>
              <w:rPr>
                <w:color w:val="000000"/>
                <w:sz w:val="28"/>
                <w:szCs w:val="28"/>
              </w:rPr>
            </w:pPr>
            <w:r w:rsidDel="00000000" w:rsidR="00000000" w:rsidRPr="00000000">
              <w:rPr>
                <w:color w:val="000000"/>
                <w:sz w:val="28"/>
                <w:szCs w:val="28"/>
                <w:rtl w:val="0"/>
              </w:rPr>
              <w:t xml:space="preserve">Ordine di scuola</w:t>
            </w:r>
          </w:p>
        </w:tc>
      </w:tr>
      <w:tr>
        <w:trPr>
          <w:cantSplit w:val="0"/>
          <w:tblHeader w:val="0"/>
        </w:trPr>
        <w:tc>
          <w:tcPr>
            <w:shd w:fill="auto" w:val="clear"/>
            <w:tcMar>
              <w:top w:w="0.0" w:type="dxa"/>
              <w:left w:w="0.0" w:type="dxa"/>
              <w:bottom w:w="0.0" w:type="dxa"/>
              <w:right w:w="0.0" w:type="dxa"/>
            </w:tcMar>
          </w:tcPr>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before="0" w:lineRule="auto"/>
              <w:jc w:val="both"/>
              <w:rPr>
                <w:color w:val="000000"/>
                <w:sz w:val="28"/>
                <w:szCs w:val="28"/>
              </w:rPr>
            </w:pPr>
            <w:r w:rsidDel="00000000" w:rsidR="00000000" w:rsidRPr="00000000">
              <w:rPr>
                <w:rtl w:val="0"/>
              </w:rPr>
            </w:r>
          </w:p>
        </w:tc>
        <w:tc>
          <w:tcPr>
            <w:shd w:fill="auto" w:val="clear"/>
            <w:tcMar>
              <w:top w:w="0.0" w:type="dxa"/>
              <w:left w:w="0.0" w:type="dxa"/>
              <w:bottom w:w="0.0" w:type="dxa"/>
              <w:right w:w="0.0" w:type="dxa"/>
            </w:tcMar>
          </w:tcPr>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before="0" w:lineRule="auto"/>
              <w:jc w:val="both"/>
              <w:rPr>
                <w:color w:val="000000"/>
                <w:sz w:val="28"/>
                <w:szCs w:val="28"/>
              </w:rPr>
            </w:pPr>
            <w:r w:rsidDel="00000000" w:rsidR="00000000" w:rsidRPr="00000000">
              <w:rPr>
                <w:rtl w:val="0"/>
              </w:rPr>
            </w:r>
          </w:p>
        </w:tc>
        <w:tc>
          <w:tcPr>
            <w:gridSpan w:val="2"/>
            <w:shd w:fill="auto" w:val="clear"/>
            <w:tcMar>
              <w:top w:w="0.0" w:type="dxa"/>
              <w:left w:w="0.0" w:type="dxa"/>
              <w:bottom w:w="0.0" w:type="dxa"/>
              <w:right w:w="0.0" w:type="dxa"/>
            </w:tcMar>
          </w:tcPr>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before="0" w:lineRule="auto"/>
              <w:ind w:left="1276" w:firstLine="0"/>
              <w:jc w:val="both"/>
              <w:rPr>
                <w:color w:val="000000"/>
                <w:sz w:val="28"/>
                <w:szCs w:val="28"/>
              </w:rPr>
            </w:pPr>
            <w:r w:rsidDel="00000000" w:rsidR="00000000" w:rsidRPr="00000000">
              <w:rPr>
                <w:color w:val="000000"/>
                <w:sz w:val="28"/>
                <w:szCs w:val="28"/>
                <w:rtl w:val="0"/>
              </w:rPr>
              <w:t xml:space="preserve">Tutti i docenti</w:t>
            </w:r>
          </w:p>
        </w:tc>
      </w:tr>
    </w:tbl>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before="0" w:lineRule="auto"/>
        <w:jc w:val="both"/>
        <w:rPr>
          <w:color w:val="000000"/>
          <w:sz w:val="28"/>
          <w:szCs w:val="28"/>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before="0" w:lineRule="auto"/>
        <w:jc w:val="both"/>
        <w:rPr>
          <w:color w:val="000000"/>
          <w:sz w:val="28"/>
          <w:szCs w:val="28"/>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before="0" w:line="360" w:lineRule="auto"/>
        <w:ind w:left="171" w:firstLine="0"/>
        <w:jc w:val="both"/>
        <w:rPr>
          <w:color w:val="000000"/>
          <w:sz w:val="24"/>
          <w:szCs w:val="24"/>
        </w:rPr>
      </w:pPr>
      <w:r w:rsidDel="00000000" w:rsidR="00000000" w:rsidRPr="00000000">
        <w:rPr>
          <w:color w:val="000000"/>
          <w:sz w:val="24"/>
          <w:szCs w:val="24"/>
          <w:rtl w:val="0"/>
        </w:rPr>
        <w:t xml:space="preserve">Convocazione del 18 marzo 2022.</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before="0" w:line="360" w:lineRule="auto"/>
        <w:ind w:left="171" w:firstLine="0"/>
        <w:jc w:val="both"/>
        <w:rPr>
          <w:color w:val="000000"/>
          <w:sz w:val="24"/>
          <w:szCs w:val="24"/>
        </w:rPr>
      </w:pPr>
      <w:r w:rsidDel="00000000" w:rsidR="00000000" w:rsidRPr="00000000">
        <w:rPr>
          <w:color w:val="000000"/>
          <w:sz w:val="24"/>
          <w:szCs w:val="24"/>
          <w:rtl w:val="0"/>
        </w:rPr>
        <w:t xml:space="preserve">Modalità di collegamento: piattaforma Zoom.</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before="0" w:line="360" w:lineRule="auto"/>
        <w:ind w:left="171" w:firstLine="0"/>
        <w:jc w:val="both"/>
        <w:rPr>
          <w:color w:val="000000"/>
          <w:sz w:val="24"/>
          <w:szCs w:val="24"/>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before="0" w:line="360" w:lineRule="auto"/>
        <w:ind w:left="170" w:firstLine="0"/>
        <w:jc w:val="both"/>
        <w:rPr>
          <w:color w:val="000000"/>
          <w:sz w:val="24"/>
          <w:szCs w:val="24"/>
        </w:rPr>
      </w:pPr>
      <w:r w:rsidDel="00000000" w:rsidR="00000000" w:rsidRPr="00000000">
        <w:rPr>
          <w:color w:val="000000"/>
          <w:sz w:val="24"/>
          <w:szCs w:val="24"/>
          <w:rtl w:val="0"/>
        </w:rPr>
        <w:t xml:space="preserve">L’anno 2022, il giorno 18 del mese di marzo, alle ore 15,15 si è riunito il Collegio dei docenti dell’I.C.S. Manzoni - Impastato di Palermo per discutere i seguenti punti all’O.d.G.:</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before="0" w:line="360" w:lineRule="auto"/>
        <w:ind w:left="171" w:firstLine="0"/>
        <w:jc w:val="both"/>
        <w:rPr>
          <w:sz w:val="24"/>
          <w:szCs w:val="24"/>
        </w:rPr>
      </w:pPr>
      <w:r w:rsidDel="00000000" w:rsidR="00000000" w:rsidRPr="00000000">
        <w:rPr>
          <w:rtl w:val="0"/>
        </w:rPr>
        <w:t xml:space="preserve">1.</w:t>
      </w:r>
      <w:r w:rsidDel="00000000" w:rsidR="00000000" w:rsidRPr="00000000">
        <w:rPr>
          <w:sz w:val="24"/>
          <w:szCs w:val="24"/>
          <w:rtl w:val="0"/>
        </w:rPr>
        <w:t xml:space="preserve"> Approvazione del verbale della seduta precedente;</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before="0" w:line="360" w:lineRule="auto"/>
        <w:ind w:left="171" w:firstLine="0"/>
        <w:jc w:val="both"/>
        <w:rPr>
          <w:sz w:val="24"/>
          <w:szCs w:val="24"/>
        </w:rPr>
      </w:pPr>
      <w:r w:rsidDel="00000000" w:rsidR="00000000" w:rsidRPr="00000000">
        <w:rPr>
          <w:sz w:val="24"/>
          <w:szCs w:val="24"/>
          <w:rtl w:val="0"/>
        </w:rPr>
        <w:t xml:space="preserve">2. Prove Invalsi e prime indicazioni sugli esami (O.M. n. 64 del14-03-2021); </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before="0" w:line="360" w:lineRule="auto"/>
        <w:ind w:left="171" w:firstLine="0"/>
        <w:jc w:val="both"/>
        <w:rPr>
          <w:sz w:val="24"/>
          <w:szCs w:val="24"/>
        </w:rPr>
      </w:pPr>
      <w:r w:rsidDel="00000000" w:rsidR="00000000" w:rsidRPr="00000000">
        <w:rPr>
          <w:sz w:val="24"/>
          <w:szCs w:val="24"/>
          <w:rtl w:val="0"/>
        </w:rPr>
        <w:t xml:space="preserve">3. Esami di idoneità primaria e secondaria di I grado;</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before="0" w:line="360" w:lineRule="auto"/>
        <w:ind w:left="171" w:firstLine="0"/>
        <w:jc w:val="both"/>
        <w:rPr>
          <w:sz w:val="24"/>
          <w:szCs w:val="24"/>
        </w:rPr>
      </w:pPr>
      <w:r w:rsidDel="00000000" w:rsidR="00000000" w:rsidRPr="00000000">
        <w:rPr>
          <w:sz w:val="24"/>
          <w:szCs w:val="24"/>
          <w:rtl w:val="0"/>
        </w:rPr>
        <w:t xml:space="preserve">4. Organico di diritto 2022.2023; </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before="0" w:line="360" w:lineRule="auto"/>
        <w:ind w:left="171" w:firstLine="0"/>
        <w:jc w:val="both"/>
        <w:rPr>
          <w:sz w:val="24"/>
          <w:szCs w:val="24"/>
        </w:rPr>
      </w:pPr>
      <w:r w:rsidDel="00000000" w:rsidR="00000000" w:rsidRPr="00000000">
        <w:rPr>
          <w:sz w:val="24"/>
          <w:szCs w:val="24"/>
          <w:rtl w:val="0"/>
        </w:rPr>
        <w:t xml:space="preserve">5. Scadenza/proroga progetto recupero (sdoppiamento classi secondaria) </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before="0" w:line="360" w:lineRule="auto"/>
        <w:ind w:left="171" w:firstLine="0"/>
        <w:jc w:val="both"/>
        <w:rPr>
          <w:sz w:val="24"/>
          <w:szCs w:val="24"/>
        </w:rPr>
      </w:pPr>
      <w:r w:rsidDel="00000000" w:rsidR="00000000" w:rsidRPr="00000000">
        <w:rPr>
          <w:sz w:val="24"/>
          <w:szCs w:val="24"/>
          <w:rtl w:val="0"/>
        </w:rPr>
        <w:t xml:space="preserve">6. Indirizzo musicale 2022.2023;</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before="0" w:line="360" w:lineRule="auto"/>
        <w:ind w:left="171" w:firstLine="0"/>
        <w:jc w:val="both"/>
        <w:rPr>
          <w:sz w:val="24"/>
          <w:szCs w:val="24"/>
        </w:rPr>
      </w:pPr>
      <w:r w:rsidDel="00000000" w:rsidR="00000000" w:rsidRPr="00000000">
        <w:rPr>
          <w:sz w:val="24"/>
          <w:szCs w:val="24"/>
          <w:rtl w:val="0"/>
        </w:rPr>
        <w:t xml:space="preserve">7. Indicazioni sulle prossime attività dei Dipartimenti; </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before="0" w:line="360" w:lineRule="auto"/>
        <w:ind w:left="171" w:firstLine="0"/>
        <w:jc w:val="both"/>
        <w:rPr>
          <w:sz w:val="24"/>
          <w:szCs w:val="24"/>
        </w:rPr>
      </w:pPr>
      <w:r w:rsidDel="00000000" w:rsidR="00000000" w:rsidRPr="00000000">
        <w:rPr>
          <w:sz w:val="24"/>
          <w:szCs w:val="24"/>
          <w:rtl w:val="0"/>
        </w:rPr>
        <w:t xml:space="preserve">8. PON, FESR e Progetti FIS e Area a rischio; </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before="0" w:line="360" w:lineRule="auto"/>
        <w:ind w:left="171" w:firstLine="0"/>
        <w:jc w:val="both"/>
        <w:rPr>
          <w:sz w:val="24"/>
          <w:szCs w:val="24"/>
        </w:rPr>
      </w:pPr>
      <w:r w:rsidDel="00000000" w:rsidR="00000000" w:rsidRPr="00000000">
        <w:rPr>
          <w:sz w:val="24"/>
          <w:szCs w:val="24"/>
          <w:rtl w:val="0"/>
        </w:rPr>
        <w:t xml:space="preserve">9. Progetto “Racchette Kids e Junior”;</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before="0" w:line="360" w:lineRule="auto"/>
        <w:ind w:left="171" w:firstLine="0"/>
        <w:jc w:val="both"/>
        <w:rPr>
          <w:sz w:val="24"/>
          <w:szCs w:val="24"/>
        </w:rPr>
      </w:pPr>
      <w:r w:rsidDel="00000000" w:rsidR="00000000" w:rsidRPr="00000000">
        <w:rPr>
          <w:sz w:val="24"/>
          <w:szCs w:val="24"/>
          <w:rtl w:val="0"/>
        </w:rPr>
        <w:t xml:space="preserve">10. FF.SS. proposte; </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before="0" w:line="360" w:lineRule="auto"/>
        <w:ind w:left="171" w:firstLine="0"/>
        <w:jc w:val="both"/>
        <w:rPr>
          <w:sz w:val="24"/>
          <w:szCs w:val="24"/>
        </w:rPr>
      </w:pPr>
      <w:r w:rsidDel="00000000" w:rsidR="00000000" w:rsidRPr="00000000">
        <w:rPr>
          <w:sz w:val="24"/>
          <w:szCs w:val="24"/>
          <w:rtl w:val="0"/>
        </w:rPr>
        <w:t xml:space="preserve">11. Monitoraggio dispersione scolastica;</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before="0" w:line="360" w:lineRule="auto"/>
        <w:ind w:left="171" w:firstLine="0"/>
        <w:jc w:val="both"/>
        <w:rPr>
          <w:sz w:val="24"/>
          <w:szCs w:val="24"/>
        </w:rPr>
      </w:pPr>
      <w:r w:rsidDel="00000000" w:rsidR="00000000" w:rsidRPr="00000000">
        <w:rPr>
          <w:sz w:val="24"/>
          <w:szCs w:val="24"/>
          <w:rtl w:val="0"/>
        </w:rPr>
        <w:t xml:space="preserve">12. RAV aggiornamento; </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before="0" w:line="360" w:lineRule="auto"/>
        <w:ind w:left="171" w:firstLine="0"/>
        <w:jc w:val="both"/>
        <w:rPr>
          <w:sz w:val="24"/>
          <w:szCs w:val="24"/>
        </w:rPr>
      </w:pPr>
      <w:r w:rsidDel="00000000" w:rsidR="00000000" w:rsidRPr="00000000">
        <w:rPr>
          <w:sz w:val="24"/>
          <w:szCs w:val="24"/>
          <w:rtl w:val="0"/>
        </w:rPr>
        <w:t xml:space="preserve">13. Aggiornamento del PTOF; </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before="0" w:line="360" w:lineRule="auto"/>
        <w:ind w:left="171" w:firstLine="0"/>
        <w:jc w:val="both"/>
        <w:rPr>
          <w:sz w:val="24"/>
          <w:szCs w:val="24"/>
        </w:rPr>
      </w:pPr>
      <w:r w:rsidDel="00000000" w:rsidR="00000000" w:rsidRPr="00000000">
        <w:rPr>
          <w:sz w:val="24"/>
          <w:szCs w:val="24"/>
          <w:rtl w:val="0"/>
        </w:rPr>
        <w:t xml:space="preserve">14. Percorsi PEC; </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before="0" w:line="360" w:lineRule="auto"/>
        <w:ind w:left="171" w:firstLine="0"/>
        <w:jc w:val="both"/>
        <w:rPr>
          <w:sz w:val="24"/>
          <w:szCs w:val="24"/>
        </w:rPr>
      </w:pPr>
      <w:r w:rsidDel="00000000" w:rsidR="00000000" w:rsidRPr="00000000">
        <w:rPr>
          <w:sz w:val="24"/>
          <w:szCs w:val="24"/>
          <w:rtl w:val="0"/>
        </w:rPr>
        <w:t xml:space="preserve">15. Attività inerenti alla Pasqua; </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before="0" w:line="360" w:lineRule="auto"/>
        <w:ind w:left="171" w:firstLine="0"/>
        <w:jc w:val="both"/>
        <w:rPr>
          <w:sz w:val="24"/>
          <w:szCs w:val="24"/>
        </w:rPr>
      </w:pPr>
      <w:r w:rsidDel="00000000" w:rsidR="00000000" w:rsidRPr="00000000">
        <w:rPr>
          <w:sz w:val="24"/>
          <w:szCs w:val="24"/>
          <w:rtl w:val="0"/>
        </w:rPr>
        <w:t xml:space="preserve">16. Beneficenza AIRC e altre associazioni similari; </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before="0" w:line="360" w:lineRule="auto"/>
        <w:ind w:left="171" w:firstLine="0"/>
        <w:jc w:val="both"/>
        <w:rPr>
          <w:sz w:val="24"/>
          <w:szCs w:val="24"/>
        </w:rPr>
      </w:pPr>
      <w:r w:rsidDel="00000000" w:rsidR="00000000" w:rsidRPr="00000000">
        <w:rPr>
          <w:sz w:val="24"/>
          <w:szCs w:val="24"/>
          <w:rtl w:val="0"/>
        </w:rPr>
        <w:t xml:space="preserve">17. Emergenza Ucraina;</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before="0" w:line="360" w:lineRule="auto"/>
        <w:ind w:left="171" w:firstLine="0"/>
        <w:jc w:val="both"/>
        <w:rPr>
          <w:sz w:val="24"/>
          <w:szCs w:val="24"/>
        </w:rPr>
      </w:pPr>
      <w:r w:rsidDel="00000000" w:rsidR="00000000" w:rsidRPr="00000000">
        <w:rPr>
          <w:sz w:val="24"/>
          <w:szCs w:val="24"/>
          <w:rtl w:val="0"/>
        </w:rPr>
        <w:t xml:space="preserve">18. Nomina Referente Covid in sostituzione del docente dimissionario; </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before="0" w:line="360" w:lineRule="auto"/>
        <w:ind w:left="171" w:firstLine="0"/>
        <w:jc w:val="both"/>
        <w:rPr>
          <w:sz w:val="24"/>
          <w:szCs w:val="24"/>
        </w:rPr>
      </w:pPr>
      <w:r w:rsidDel="00000000" w:rsidR="00000000" w:rsidRPr="00000000">
        <w:rPr>
          <w:sz w:val="24"/>
          <w:szCs w:val="24"/>
          <w:rtl w:val="0"/>
        </w:rPr>
        <w:t xml:space="preserve">19. Varie ed eventuali. </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before="0" w:line="360" w:lineRule="auto"/>
        <w:ind w:left="171" w:firstLine="0"/>
        <w:jc w:val="both"/>
        <w:rPr>
          <w:color w:val="000000"/>
          <w:sz w:val="24"/>
          <w:szCs w:val="24"/>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before="0" w:line="360" w:lineRule="auto"/>
        <w:ind w:left="171" w:firstLine="0"/>
        <w:jc w:val="both"/>
        <w:rPr>
          <w:color w:val="000000"/>
          <w:sz w:val="24"/>
          <w:szCs w:val="24"/>
        </w:rPr>
      </w:pPr>
      <w:r w:rsidDel="00000000" w:rsidR="00000000" w:rsidRPr="00000000">
        <w:rPr>
          <w:color w:val="000000"/>
          <w:sz w:val="24"/>
          <w:szCs w:val="24"/>
          <w:rtl w:val="0"/>
        </w:rPr>
        <w:t xml:space="preserve">In via preliminare si fa presente che:</w:t>
      </w:r>
    </w:p>
    <w:p w:rsidR="00000000" w:rsidDel="00000000" w:rsidP="00000000" w:rsidRDefault="00000000" w:rsidRPr="00000000" w14:paraId="00000039">
      <w:pPr>
        <w:numPr>
          <w:ilvl w:val="0"/>
          <w:numId w:val="1"/>
        </w:numPr>
        <w:pBdr>
          <w:top w:space="0" w:sz="0" w:val="nil"/>
          <w:left w:space="0" w:sz="0" w:val="nil"/>
          <w:bottom w:space="0" w:sz="0" w:val="nil"/>
          <w:right w:space="0" w:sz="0" w:val="nil"/>
          <w:between w:space="0" w:sz="0" w:val="nil"/>
        </w:pBdr>
        <w:spacing w:after="0" w:before="0" w:line="360" w:lineRule="auto"/>
        <w:ind w:left="284" w:firstLine="0"/>
        <w:jc w:val="both"/>
        <w:rPr/>
      </w:pPr>
      <w:r w:rsidDel="00000000" w:rsidR="00000000" w:rsidRPr="00000000">
        <w:rPr>
          <w:color w:val="000000"/>
          <w:sz w:val="24"/>
          <w:szCs w:val="24"/>
          <w:rtl w:val="0"/>
        </w:rPr>
        <w:t xml:space="preserve">Tutti i docenti hanno ricevuto l’invito a partecipare all’incontro in video conferenza, attraverso la circolare n. 382 dell’16 marzo 2022 pubblicata sul sito della scuola (</w:t>
      </w:r>
      <w:hyperlink r:id="rId9">
        <w:r w:rsidDel="00000000" w:rsidR="00000000" w:rsidRPr="00000000">
          <w:rPr>
            <w:color w:val="0000ff"/>
            <w:sz w:val="24"/>
            <w:szCs w:val="24"/>
            <w:u w:val="single"/>
            <w:rtl w:val="0"/>
          </w:rPr>
          <w:t xml:space="preserve">www.manzoniimpastato.edu.it</w:t>
        </w:r>
      </w:hyperlink>
      <w:hyperlink r:id="rId10">
        <w:r w:rsidDel="00000000" w:rsidR="00000000" w:rsidRPr="00000000">
          <w:rPr>
            <w:color w:val="0000ff"/>
            <w:sz w:val="24"/>
            <w:szCs w:val="24"/>
            <w:rtl w:val="0"/>
          </w:rPr>
          <w:t xml:space="preserve"> </w:t>
        </w:r>
      </w:hyperlink>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03A">
      <w:pPr>
        <w:numPr>
          <w:ilvl w:val="1"/>
          <w:numId w:val="11"/>
        </w:numPr>
        <w:pBdr>
          <w:top w:space="0" w:sz="0" w:val="nil"/>
          <w:left w:space="0" w:sz="0" w:val="nil"/>
          <w:bottom w:space="0" w:sz="0" w:val="nil"/>
          <w:right w:space="0" w:sz="0" w:val="nil"/>
          <w:between w:space="0" w:sz="0" w:val="nil"/>
        </w:pBdr>
        <w:tabs>
          <w:tab w:val="left" w:pos="892"/>
        </w:tabs>
        <w:spacing w:after="0" w:before="0" w:line="360" w:lineRule="auto"/>
        <w:ind w:left="284" w:firstLine="0"/>
        <w:jc w:val="both"/>
        <w:rPr/>
      </w:pPr>
      <w:r w:rsidDel="00000000" w:rsidR="00000000" w:rsidRPr="00000000">
        <w:rPr>
          <w:color w:val="000000"/>
          <w:sz w:val="24"/>
          <w:szCs w:val="24"/>
          <w:rtl w:val="0"/>
        </w:rPr>
        <w:t xml:space="preserve">Tutti i docenti accettano, in via preliminare, in deroga alla normativa che regolamenta l’organizzazione delle attività collegiali, al Regolamento di Istituto, al Regolamento degli Organi Collegiali dell’Istituto e al CCNL in vigore, la validità della convocazione, lo strumento adoperato per la riunione, l’urgenza e l’indifferibilità per il funzionamento dell’Istituto dei punti posti all’ordine del giorno.</w:t>
      </w:r>
      <w:r w:rsidDel="00000000" w:rsidR="00000000" w:rsidRPr="00000000">
        <w:rPr>
          <w:rtl w:val="0"/>
        </w:rPr>
      </w:r>
    </w:p>
    <w:p w:rsidR="00000000" w:rsidDel="00000000" w:rsidP="00000000" w:rsidRDefault="00000000" w:rsidRPr="00000000" w14:paraId="0000003B">
      <w:pPr>
        <w:numPr>
          <w:ilvl w:val="1"/>
          <w:numId w:val="11"/>
        </w:numPr>
        <w:pBdr>
          <w:top w:space="0" w:sz="0" w:val="nil"/>
          <w:left w:space="0" w:sz="0" w:val="nil"/>
          <w:bottom w:space="0" w:sz="0" w:val="nil"/>
          <w:right w:space="0" w:sz="0" w:val="nil"/>
          <w:between w:space="0" w:sz="0" w:val="nil"/>
        </w:pBdr>
        <w:tabs>
          <w:tab w:val="left" w:pos="892"/>
        </w:tabs>
        <w:spacing w:after="0" w:before="0" w:line="360" w:lineRule="auto"/>
        <w:ind w:left="284" w:firstLine="0"/>
        <w:jc w:val="both"/>
        <w:rPr/>
      </w:pPr>
      <w:r w:rsidDel="00000000" w:rsidR="00000000" w:rsidRPr="00000000">
        <w:rPr>
          <w:color w:val="000000"/>
          <w:sz w:val="24"/>
          <w:szCs w:val="24"/>
          <w:rtl w:val="0"/>
        </w:rPr>
        <w:t xml:space="preserve">I componenti del Collegio dei docenti dichiarano, ribadendo quanto premesso, di possedere i requisiti tecnici minimi a garanzia della riunione stessa, in quanto la partecipazione a distanza alle riunioni di un organo collegiale presuppone la disponibilità di strumenti telematici idonei a consentire la comunicazione in tempo reale a due vie e, quindi, il collegamento simultaneo fra tutti i partecipanti.</w:t>
      </w: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before="0" w:lineRule="auto"/>
        <w:jc w:val="both"/>
        <w:rPr>
          <w:color w:val="000000"/>
          <w:sz w:val="24"/>
          <w:szCs w:val="24"/>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before="0" w:line="360" w:lineRule="auto"/>
        <w:ind w:left="171" w:firstLine="0"/>
        <w:jc w:val="both"/>
        <w:rPr>
          <w:color w:val="000000"/>
          <w:sz w:val="24"/>
          <w:szCs w:val="24"/>
        </w:rPr>
      </w:pPr>
      <w:r w:rsidDel="00000000" w:rsidR="00000000" w:rsidRPr="00000000">
        <w:rPr>
          <w:color w:val="000000"/>
          <w:sz w:val="24"/>
          <w:szCs w:val="24"/>
          <w:rtl w:val="0"/>
        </w:rPr>
        <w:t xml:space="preserve">Presiede la seduta il Dirigente, Prof.ssa Silvia Schiraldi, che – accertato il numero legale per deliberare tramite registrazione di presenza in chat – dichiara la validità della stessa.</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before="0" w:line="360" w:lineRule="auto"/>
        <w:ind w:left="171" w:firstLine="0"/>
        <w:jc w:val="both"/>
        <w:rPr>
          <w:color w:val="000000"/>
          <w:sz w:val="24"/>
          <w:szCs w:val="24"/>
        </w:rPr>
      </w:pPr>
      <w:r w:rsidDel="00000000" w:rsidR="00000000" w:rsidRPr="00000000">
        <w:rPr>
          <w:color w:val="000000"/>
          <w:sz w:val="24"/>
          <w:szCs w:val="24"/>
          <w:rtl w:val="0"/>
        </w:rPr>
        <w:t xml:space="preserve">Verbalizza la Prof.ssa Simona Pomilla.</w:t>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before="0" w:line="360" w:lineRule="auto"/>
        <w:ind w:left="171" w:firstLine="0"/>
        <w:jc w:val="both"/>
        <w:rPr>
          <w:color w:val="000000"/>
          <w:sz w:val="24"/>
          <w:szCs w:val="24"/>
        </w:rPr>
      </w:pPr>
      <w:r w:rsidDel="00000000" w:rsidR="00000000" w:rsidRPr="00000000">
        <w:rPr>
          <w:rtl w:val="0"/>
        </w:rPr>
      </w:r>
    </w:p>
    <w:p w:rsidR="00000000" w:rsidDel="00000000" w:rsidP="00000000" w:rsidRDefault="00000000" w:rsidRPr="00000000" w14:paraId="00000040">
      <w:pPr>
        <w:numPr>
          <w:ilvl w:val="0"/>
          <w:numId w:val="10"/>
        </w:numPr>
        <w:pBdr>
          <w:top w:space="0" w:sz="0" w:val="nil"/>
          <w:left w:space="0" w:sz="0" w:val="nil"/>
          <w:bottom w:space="0" w:sz="0" w:val="nil"/>
          <w:right w:space="0" w:sz="0" w:val="nil"/>
          <w:between w:space="0" w:sz="0" w:val="nil"/>
        </w:pBdr>
        <w:spacing w:after="0" w:before="0" w:line="360" w:lineRule="auto"/>
        <w:ind w:left="142" w:firstLine="0"/>
        <w:jc w:val="both"/>
        <w:rPr>
          <w:b w:val="1"/>
          <w:color w:val="000000"/>
          <w:sz w:val="24"/>
          <w:szCs w:val="24"/>
        </w:rPr>
      </w:pPr>
      <w:r w:rsidDel="00000000" w:rsidR="00000000" w:rsidRPr="00000000">
        <w:rPr>
          <w:b w:val="1"/>
          <w:color w:val="000000"/>
          <w:sz w:val="24"/>
          <w:szCs w:val="24"/>
          <w:rtl w:val="0"/>
        </w:rPr>
        <w:t xml:space="preserve">Approvazione del verbale della seduta precedente</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before="0" w:line="360" w:lineRule="auto"/>
        <w:ind w:left="142" w:firstLine="0"/>
        <w:jc w:val="both"/>
        <w:rPr>
          <w:b w:val="1"/>
          <w:color w:val="000000"/>
          <w:sz w:val="12"/>
          <w:szCs w:val="12"/>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92" w:line="360" w:lineRule="auto"/>
        <w:ind w:left="17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La Dirigente chiede al Collegio se il verbale n. 10 del giorno 27 gennaio 2022 può essere approvato o se è necessario leggerlo visto che lo stesso è stato pubblicato sul sito della scuola in tempo utile per consentirne la lettura ai docenti.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92" w:line="360" w:lineRule="auto"/>
        <w:ind w:left="17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Invita quindi questi ultimi ad intervenire per proporre un’eventuale modifica o integrazione al verbale qualora sia stata riscontrata qualche inesattezza o imprecisione. Poiché nessuno prende la parola, si procede alla votazione tramite chat. Il verbale è approvato con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delibera n. 83.</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92" w:line="360" w:lineRule="auto"/>
        <w:ind w:left="17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Prove Invalsi e prime indicazioni sugli esami (O.M. n. 64 del14-03-2021); </w:t>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Si passa dunque al secondo punto all’o.d.g. relativo alle Prove Nazionali INVALSI e alle prime indicazioni sugli esami di stato. </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La DS ricorda al Collegio che, con circolare n. 363 del 9 marzo 2022, i Consigli di classe e interclasse sono stati invitati a esprimersi circa la fattibilità delle prove da parte degli alunni con particolari difficoltà e/o a richiedere le misure dispensative e gli strumenti compensativi previsti dalla normativa vigente per gli allievi con bisogni educativi speciali.</w:t>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Prega, pertanto, i docenti delle classi seconde e quinte della scuola primaria nonché delle terze della scuola secondaria di comunicare all’indirizzo e-mail della Scuola o alle FFSS Area 1) le eventuali richieste entro il 16 maggio p.v. per permettere al Dirigente di inoltrarle direttamente all’INVALSI. </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Il Presidente informa l’Assemblea che l’ordinanza ministeriale n. 64 del 14 marzo 2022  ha stabilito che l’esame di Stato a conclusione del primo ciclo sarà costituito da una  prova scritta relativa alle competenze di italiano, da una prova scritta relativa alle competenze logico-matematiche e da un colloquio dove sarà “accertato anche il livello di padronanza delle competenze relative alla lingua inglese e alla seconda lingua comunitaria, nonché delle competenze relative all’insegnamento dell’educazione civica”. </w:t>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Esami di idoneità primaria e secondaria di I grado;</w:t>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La DS riferisce che sono pervenute due richieste per l’esame di idoneità volto a verificare l’assolvimento dell’obbligo di istruzione; una riguarda un alunno della scuola primaria e l’altra un ragazzo della scuola secondaria di primo grado. </w:t>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Il primo segue un percorso di istruzione parentale e dovrà sostenere l’esame per la classe terza; il secondo è un alunno che nel mese di ottobre si è iscritto in una classe seconda del nostro Istituto e per cui, in seguito, la famiglia ha chiesto l’istruzione parentale formalizzando il ritiro, come da normativa, entro il 15 marzo 2022. </w:t>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Poiché vanno individuate le Commissioni esaminatrici, la Dirigente propone di nominare gli insegnanti Baio e Lentini per la scuola primaria (che hanno già esaminato il candidato l’anno scorso) e i docenti della classe II A per la scuola secondaria. </w:t>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0" w:before="0" w:line="360" w:lineRule="auto"/>
        <w:jc w:val="both"/>
        <w:rPr>
          <w:b w:val="1"/>
          <w:sz w:val="24"/>
          <w:szCs w:val="24"/>
        </w:rPr>
      </w:pPr>
      <w:r w:rsidDel="00000000" w:rsidR="00000000" w:rsidRPr="00000000">
        <w:rPr>
          <w:sz w:val="24"/>
          <w:szCs w:val="24"/>
          <w:rtl w:val="0"/>
        </w:rPr>
        <w:t xml:space="preserve">Chiede pertanto al Collegio di esprimersi in merito scrivendo in chat “Approvo Commissioni idoneità”. Il Collegio approva con </w:t>
      </w:r>
      <w:r w:rsidDel="00000000" w:rsidR="00000000" w:rsidRPr="00000000">
        <w:rPr>
          <w:b w:val="1"/>
          <w:sz w:val="24"/>
          <w:szCs w:val="24"/>
          <w:highlight w:val="yellow"/>
          <w:rtl w:val="0"/>
        </w:rPr>
        <w:t xml:space="preserve">delibera n. 84.</w:t>
      </w: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Organico di diritto 2022.2023; </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Il Presidente informa che a breve dovrà presentare la richiesta di organico anche per la religione cattolica e pertanto quanto prima pubblicherà una circolare dove inviterà gli insegnanti di scuola primaria in possesso del titolo di idoneità a svolgere tale insegnamento ad inoltrare formale domanda al nostro Istituto.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Qualora non dovesse giungere alcuna disponibilità si provvederà a richiedere alla Curia la nomina dei docenti necessari per coprire l'organico.</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La DS passa quindi a condividere sulla piattaforma lo schema riassuntivo delle iscrizioni per l’a.s. 2022 - 2023.</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Per quanto riguarda la scuola dell’infanzia, gli iscritti per il tempo normale sono n. 43 (plesso la Pira) mentre per il tempo ridotto n. 199 di cui n. 82 al plesso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La Pira</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n. 70 al plesso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Impastato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e n. 47 al plesso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Manzoni</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Per quanto riguarda la scuola primaria, gli alunni iscritti risultano in totale 396 di cui 154 al plesso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La Pira</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145 al plesso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Impastato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e 97 al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Manzoni</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Per quanto riguarda la scuola secondaria di primo grado, gli iscritti sono in totale 221 ed in particolare 65 - di cui 6 DVA - gli alunni che andranno a formare le classi prime.</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Il totale di tutti gli alunni è dunque 859 di cui 68 con disabilità. </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Il Presidente fa notare come sarebbe auspicabile raggiungere i 900 iscritti prima che si aprano le richieste per l’organico di fatto perché questo ci permetterebbe di avere un posto in più di assistente amministrativo e tre posti in più per di collaboratore scolastico.</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Informa poi il Collegio che per la secondaria di primo grado sono stati chiesti il mantenimento del potenziamento di lettere, l’autorizzazione per classi poco numerose e allegata nota con le motivazioni e infine comunicate le iscrizioni all’indirizzo musicale (24 iscritti).</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Per quanto riguarda la scuola primaria sono stati richiesti tre posti di insegnanti specialisti in inglese, l’autorizzazione a n. 10 ore di educazione motoria per le classi quinte (classe di concorso EM) e il mantenimento di due posti di potenziamento.</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Per quanto riguarda la scuola dell’infanzia è stata confermato il Centro di refezione scolastica per le tre sezioni a tempo normale del plesso la Pira.</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0" w:before="0" w:line="360" w:lineRule="auto"/>
        <w:ind w:left="171" w:firstLine="0"/>
        <w:jc w:val="both"/>
        <w:rPr>
          <w:b w:val="1"/>
          <w:sz w:val="24"/>
          <w:szCs w:val="24"/>
        </w:rPr>
      </w:pPr>
      <w:r w:rsidDel="00000000" w:rsidR="00000000" w:rsidRPr="00000000">
        <w:rPr>
          <w:b w:val="1"/>
          <w:sz w:val="24"/>
          <w:szCs w:val="24"/>
          <w:rtl w:val="0"/>
        </w:rPr>
        <w:t xml:space="preserve">5. Scadenza/proroga progetto recupero (sdoppiamento classi secondaria) </w:t>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La DS ricorda che nell’a.s. 2021-2022 è stato attivato per la scuola secondaria di primo grado un progetto di recupero che ha consentito lo sdoppiamento di una classe prima e di una classe seconda. </w:t>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Tale progetto, se vi sarà la possibilità, sarà ripresentato quest’anno anche in considerazione di quanto emerso dall’analisi dei dati parziali delle iscrizioni per l’a.s. 2022-2023 da cui emerge che il maggior numero di iscritti si è avuto all’Impastato, a seguire il dal Manzoni e infine il La Pira.</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Il Presidente passa a condividere sulla piattaforma una relazione già inviata all’UST di Palermo nella quale si chiede di mantenere l’attuale numero di classi ovvero cinque classi terze, cinque classi seconde e quattro classi prime. </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Con particolare riferimento a quest’ultime, nella nota si evidenzia come queste siano ubicate in tre plessi distinti e come le iscrizioni riflettano le scelte operate dai genitori; pertanto si prevede di accogliere n. 18 alunni (di cui due con disabilità) al Manzoni, n. 18 alunni (di cui uno con disabilità) al plesso La Pira e n. 29 alunni (di cui tre con disabilità) al plesso Impastato. </w:t>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Per quanto riguarda il Progetto di recupero, la Dirigente comunica che vi dovrebbe essere una proroga ma che ancora non è arrivata alcuna comunicazione ufficiale.</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Indirizzo musicale 2022.2023;</w:t>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Il DS informa che per l’a.s. 2022-2023 risultano 24 iscritti all’indirizzo musicale e che è già stata nominata la Commissione per la valutazione delle prove orientativo attitudinali degli alunni da ammettere alla classe a indirizzo musicale composta dai docenti Alessandro Cirrito (Clarinetto), Prof.ssa Elisabetta Lipani (Violoncello), Prof.ssa Giulia Lo Giudice (Percussioni) e Prof. Carmine Mandia (Fisarmonica). </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Poiché lunedì 21 marzo 2022 è prevista un’ulteriore selezione per l’ammissione alla classe musicale, invita i docenti e in particolare quelli delle classi quinte della scuola primaria a informarne i genitori.</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Indicazioni sulle prossime attività dei Dipartimenti; </w:t>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Il Dirigente riassume al Collegio quanto stabilito negli incontri dipartimentali tenutesi il 25 gennaio 2022. </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Innanzitutto informa l’assemblea che tutti i dipartimenti hanno approvato la proposta di Regolamento per la DDI che prevedeva 15 ore in sincrono per tutte le classi della primaria e 18 ore in sincrono per la scuola secondaria di primo grado.</w:t>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Passa quindi a condividere la griglia di valutazione per gli elaborati scritti elaborata dai docenti del Dipartimento linguistico della scuola secondaria. Questa viene approvata con </w:t>
      </w:r>
      <w:r w:rsidDel="00000000" w:rsidR="00000000" w:rsidRPr="00000000">
        <w:rPr>
          <w:b w:val="1"/>
          <w:sz w:val="24"/>
          <w:szCs w:val="24"/>
          <w:highlight w:val="yellow"/>
          <w:rtl w:val="0"/>
        </w:rPr>
        <w:t xml:space="preserve">delibera n. 85</w:t>
      </w:r>
      <w:r w:rsidDel="00000000" w:rsidR="00000000" w:rsidRPr="00000000">
        <w:rPr>
          <w:sz w:val="24"/>
          <w:szCs w:val="24"/>
          <w:highlight w:val="yellow"/>
          <w:rtl w:val="0"/>
        </w:rPr>
        <w:t xml:space="preserve">.</w:t>
      </w: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Informa poi che da tutti i Dipartimenti è emersa la ferma volontà di effettuare uscite didattiche ed attività extracurriculari.</w:t>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Molte le proposte avanzate tra cui diverse uscite didattiche (Villa Malfitano, Villa Trabia e Villa d’Orleans; riserva di Capo Gallo, grotte Malora, Museo Gemellaro, museo Salinas, Orto Botanico, Palazzo Riso, libreria Feltrinelli, passeggiata al centro storico.</w:t>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Chiede la parola l’insegnante Trupia che riferisce come il Ministro Draghi abbia dichiarato pubblicamente che dopo il 31 marzo si uscirà dallo stato di emergenza e che quindi si potranno nuovamente effettuare uscite didattiche. </w:t>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Il Prof. Teresi interviene per comunicare che a giorni “Casa Memoria” renderà noto il programma per la ricorrenza del 9 maggio, 44° anniversario dell’assassinio per mano mafiosa di Peppino Impastato, e che sarebbe auspicabile che il nostro Istituto partecipasse all’iniziativa che si svolgerà a Cinisi. Quindi chiede di inserire il 9 maggio tra le uscite didattiche.</w:t>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L’insegnante Catalano chiede se anche l’infanzia può proporre eventuali uscite didattiche per i più piccoli. La DS risponde affermativamente e specifica che non ci sono vincoli legati al chilometraggio. La Prof.ssa Cuccia ricorda che in passato la Scuola ha organizzato delle visite alla fattoria didattica “Prato verde di Misilmeri”; inoltre, la stessa dà la propria disponibilità ad accompagnare i ragazzi di terza qualora si dovesse organizzare un viaggio di istruzione.</w:t>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La Prof.ssa Rizza, Figura Strumentale Area 3, propone una gita di un paio di giorni nella Sicilia occidentale in particolare si potrebbero visitare Mozia, Marsala, Trapani e Segesta.</w:t>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Il Presidente invita il Collegio a pronunciarsi in merito alle proposte dei Dipartimenti riguardo le uscite didattiche e le visite guidate che vengono approvate </w:t>
      </w:r>
      <w:r w:rsidDel="00000000" w:rsidR="00000000" w:rsidRPr="00000000">
        <w:rPr>
          <w:b w:val="1"/>
          <w:sz w:val="24"/>
          <w:szCs w:val="24"/>
          <w:highlight w:val="yellow"/>
          <w:rtl w:val="0"/>
        </w:rPr>
        <w:t xml:space="preserve">con delibera n. 86.</w:t>
      </w: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PON, FESR e Progetti FIS e Area a rischio; </w:t>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La Dirigente informa il Collegio che in questo momento sono già attivi tutti i corsi del PON 9707 Azione 10.2.2 A e 10.1.1A “A scuola per ripartire” e che data la presenza - nella maggior parte di questi - di alunni con disabilità è stata finanziata anche la presenza di un insegnante di sostegno per modulo.</w:t>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Passa poi ad illustrati i progetti approvati dal Collegio dei docenti con delibera n. 63 e già oggetto di contrattazione. </w:t>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7D">
      <w:pPr>
        <w:spacing w:after="0" w:before="0" w:line="240" w:lineRule="auto"/>
        <w:ind w:left="142" w:firstLine="0"/>
        <w:rPr>
          <w:b w:val="1"/>
          <w:color w:val="000000"/>
          <w:sz w:val="24"/>
          <w:szCs w:val="24"/>
        </w:rPr>
      </w:pPr>
      <w:r w:rsidDel="00000000" w:rsidR="00000000" w:rsidRPr="00000000">
        <w:rPr>
          <w:b w:val="1"/>
          <w:color w:val="000000"/>
          <w:sz w:val="24"/>
          <w:szCs w:val="24"/>
          <w:rtl w:val="0"/>
        </w:rPr>
        <w:t xml:space="preserve">Progetti </w:t>
      </w:r>
    </w:p>
    <w:p w:rsidR="00000000" w:rsidDel="00000000" w:rsidP="00000000" w:rsidRDefault="00000000" w:rsidRPr="00000000" w14:paraId="0000007E">
      <w:pPr>
        <w:spacing w:after="0" w:before="0" w:line="240" w:lineRule="auto"/>
        <w:ind w:left="142" w:firstLine="0"/>
        <w:rPr>
          <w:rFonts w:ascii="Times New Roman" w:cs="Times New Roman" w:eastAsia="Times New Roman" w:hAnsi="Times New Roman"/>
          <w:color w:val="000000"/>
          <w:sz w:val="24"/>
          <w:szCs w:val="24"/>
        </w:rPr>
      </w:pPr>
      <w:r w:rsidDel="00000000" w:rsidR="00000000" w:rsidRPr="00000000">
        <w:rPr>
          <w:rtl w:val="0"/>
        </w:rPr>
      </w:r>
    </w:p>
    <w:tbl>
      <w:tblPr>
        <w:tblStyle w:val="Table2"/>
        <w:tblW w:w="9634.0" w:type="dxa"/>
        <w:jc w:val="left"/>
        <w:tblInd w:w="0.0" w:type="dxa"/>
        <w:tblLayout w:type="fixed"/>
        <w:tblLook w:val="0400"/>
      </w:tblPr>
      <w:tblGrid>
        <w:gridCol w:w="3114"/>
        <w:gridCol w:w="6520"/>
        <w:tblGridChange w:id="0">
          <w:tblGrid>
            <w:gridCol w:w="3114"/>
            <w:gridCol w:w="6520"/>
          </w:tblGrid>
        </w:tblGridChange>
      </w:tblGrid>
      <w:tr>
        <w:trPr>
          <w:cantSplit w:val="0"/>
          <w:trHeight w:val="52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F">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b w:val="1"/>
                <w:color w:val="000000"/>
                <w:sz w:val="24"/>
                <w:szCs w:val="24"/>
                <w:rtl w:val="0"/>
              </w:rPr>
              <w:t xml:space="preserve">Denominazione progetto</w:t>
            </w:r>
            <w:r w:rsidDel="00000000" w:rsidR="00000000" w:rsidRPr="00000000">
              <w:rPr>
                <w:rtl w:val="0"/>
              </w:rPr>
            </w:r>
          </w:p>
          <w:p w:rsidR="00000000" w:rsidDel="00000000" w:rsidP="00000000" w:rsidRDefault="00000000" w:rsidRPr="00000000" w14:paraId="00000080">
            <w:pPr>
              <w:spacing w:after="0" w:before="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1">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i w:val="1"/>
                <w:color w:val="000000"/>
                <w:sz w:val="24"/>
                <w:szCs w:val="24"/>
                <w:rtl w:val="0"/>
              </w:rPr>
              <w:t xml:space="preserve">Pronti per l’esame</w:t>
            </w:r>
            <w:r w:rsidDel="00000000" w:rsidR="00000000" w:rsidRPr="00000000">
              <w:rPr>
                <w:rtl w:val="0"/>
              </w:rPr>
            </w:r>
          </w:p>
        </w:tc>
      </w:tr>
      <w:tr>
        <w:trPr>
          <w:cantSplit w:val="0"/>
          <w:trHeight w:val="26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2">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b w:val="1"/>
                <w:color w:val="000000"/>
                <w:sz w:val="24"/>
                <w:szCs w:val="24"/>
                <w:rtl w:val="0"/>
              </w:rPr>
              <w:t xml:space="preserve">Docente o docenti coinvolti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3">
            <w:pPr>
              <w:spacing w:after="0" w:before="0" w:line="240" w:lineRule="auto"/>
              <w:rPr>
                <w:rFonts w:ascii="Times New Roman" w:cs="Times New Roman" w:eastAsia="Times New Roman" w:hAnsi="Times New Roman"/>
                <w:color w:val="000000"/>
                <w:sz w:val="24"/>
                <w:szCs w:val="24"/>
              </w:rPr>
            </w:pPr>
            <w:r w:rsidDel="00000000" w:rsidR="00000000" w:rsidRPr="00000000">
              <w:rPr>
                <w:rFonts w:ascii="Calibri" w:cs="Calibri" w:eastAsia="Calibri" w:hAnsi="Calibri"/>
                <w:i w:val="1"/>
                <w:color w:val="000000"/>
                <w:sz w:val="24"/>
                <w:szCs w:val="24"/>
                <w:rtl w:val="0"/>
              </w:rPr>
              <w:t xml:space="preserve">Burgarella – Rizza</w:t>
            </w:r>
            <w:r w:rsidDel="00000000" w:rsidR="00000000" w:rsidRPr="00000000">
              <w:rPr>
                <w:rtl w:val="0"/>
              </w:rPr>
            </w:r>
          </w:p>
        </w:tc>
      </w:tr>
      <w:tr>
        <w:trPr>
          <w:cantSplit w:val="0"/>
          <w:trHeight w:val="26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4">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b w:val="1"/>
                <w:color w:val="000000"/>
                <w:sz w:val="24"/>
                <w:szCs w:val="24"/>
                <w:rtl w:val="0"/>
              </w:rPr>
              <w:t xml:space="preserve">Classe/i coinvolta/i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5">
            <w:pPr>
              <w:spacing w:after="0" w:before="0" w:line="240" w:lineRule="auto"/>
              <w:rPr>
                <w:rFonts w:ascii="Times New Roman" w:cs="Times New Roman" w:eastAsia="Times New Roman" w:hAnsi="Times New Roman"/>
                <w:color w:val="000000"/>
                <w:sz w:val="24"/>
                <w:szCs w:val="24"/>
              </w:rPr>
            </w:pPr>
            <w:r w:rsidDel="00000000" w:rsidR="00000000" w:rsidRPr="00000000">
              <w:rPr>
                <w:rFonts w:ascii="Calibri" w:cs="Calibri" w:eastAsia="Calibri" w:hAnsi="Calibri"/>
                <w:i w:val="1"/>
                <w:color w:val="000000"/>
                <w:sz w:val="24"/>
                <w:szCs w:val="24"/>
                <w:rtl w:val="0"/>
              </w:rPr>
              <w:t xml:space="preserve">3 D secondaria – plesso Impastato</w:t>
            </w:r>
            <w:r w:rsidDel="00000000" w:rsidR="00000000" w:rsidRPr="00000000">
              <w:rPr>
                <w:rtl w:val="0"/>
              </w:rPr>
            </w:r>
          </w:p>
        </w:tc>
      </w:tr>
    </w:tbl>
    <w:p w:rsidR="00000000" w:rsidDel="00000000" w:rsidP="00000000" w:rsidRDefault="00000000" w:rsidRPr="00000000" w14:paraId="00000086">
      <w:pPr>
        <w:spacing w:after="0" w:before="0" w:line="240" w:lineRule="auto"/>
        <w:ind w:left="142" w:firstLine="0"/>
        <w:rPr>
          <w:rFonts w:ascii="Times New Roman" w:cs="Times New Roman" w:eastAsia="Times New Roman" w:hAnsi="Times New Roman"/>
          <w:color w:val="000000"/>
          <w:sz w:val="24"/>
          <w:szCs w:val="24"/>
        </w:rPr>
      </w:pPr>
      <w:r w:rsidDel="00000000" w:rsidR="00000000" w:rsidRPr="00000000">
        <w:rPr>
          <w:rtl w:val="0"/>
        </w:rPr>
      </w:r>
    </w:p>
    <w:tbl>
      <w:tblPr>
        <w:tblStyle w:val="Table3"/>
        <w:tblW w:w="9776.0" w:type="dxa"/>
        <w:jc w:val="left"/>
        <w:tblInd w:w="0.0" w:type="dxa"/>
        <w:tblLayout w:type="fixed"/>
        <w:tblLook w:val="0400"/>
      </w:tblPr>
      <w:tblGrid>
        <w:gridCol w:w="3256"/>
        <w:gridCol w:w="6520"/>
        <w:tblGridChange w:id="0">
          <w:tblGrid>
            <w:gridCol w:w="3256"/>
            <w:gridCol w:w="6520"/>
          </w:tblGrid>
        </w:tblGridChange>
      </w:tblGrid>
      <w:tr>
        <w:trPr>
          <w:cantSplit w:val="0"/>
          <w:trHeight w:val="66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7">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b w:val="1"/>
                <w:color w:val="000000"/>
                <w:sz w:val="24"/>
                <w:szCs w:val="24"/>
                <w:rtl w:val="0"/>
              </w:rPr>
              <w:t xml:space="preserve">Denominazione progetto</w:t>
            </w:r>
            <w:r w:rsidDel="00000000" w:rsidR="00000000" w:rsidRPr="00000000">
              <w:rPr>
                <w:rtl w:val="0"/>
              </w:rPr>
            </w:r>
          </w:p>
          <w:p w:rsidR="00000000" w:rsidDel="00000000" w:rsidP="00000000" w:rsidRDefault="00000000" w:rsidRPr="00000000" w14:paraId="00000088">
            <w:pPr>
              <w:spacing w:after="0" w:before="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9">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i w:val="1"/>
                <w:color w:val="000000"/>
                <w:sz w:val="24"/>
                <w:szCs w:val="24"/>
                <w:rtl w:val="0"/>
              </w:rPr>
              <w:t xml:space="preserve">Alfabetizzazione informatica </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A">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b w:val="1"/>
                <w:color w:val="000000"/>
                <w:sz w:val="24"/>
                <w:szCs w:val="24"/>
                <w:rtl w:val="0"/>
              </w:rPr>
              <w:t xml:space="preserve">Docente o docenti coinvolti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B">
            <w:pPr>
              <w:spacing w:after="0" w:before="0" w:line="240" w:lineRule="auto"/>
              <w:rPr>
                <w:rFonts w:ascii="Times New Roman" w:cs="Times New Roman" w:eastAsia="Times New Roman" w:hAnsi="Times New Roman"/>
                <w:color w:val="000000"/>
                <w:sz w:val="24"/>
                <w:szCs w:val="24"/>
              </w:rPr>
            </w:pPr>
            <w:r w:rsidDel="00000000" w:rsidR="00000000" w:rsidRPr="00000000">
              <w:rPr>
                <w:rFonts w:ascii="Calibri" w:cs="Calibri" w:eastAsia="Calibri" w:hAnsi="Calibri"/>
                <w:i w:val="1"/>
                <w:color w:val="000000"/>
                <w:sz w:val="24"/>
                <w:szCs w:val="24"/>
                <w:rtl w:val="0"/>
              </w:rPr>
              <w:t xml:space="preserve">Lipani – Riolo</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C">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b w:val="1"/>
                <w:color w:val="000000"/>
                <w:sz w:val="24"/>
                <w:szCs w:val="24"/>
                <w:rtl w:val="0"/>
              </w:rPr>
              <w:t xml:space="preserve">Classe/i coinvolta/i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D">
            <w:pPr>
              <w:spacing w:after="0" w:before="0" w:line="240" w:lineRule="auto"/>
              <w:rPr>
                <w:rFonts w:ascii="Times New Roman" w:cs="Times New Roman" w:eastAsia="Times New Roman" w:hAnsi="Times New Roman"/>
                <w:color w:val="000000"/>
                <w:sz w:val="24"/>
                <w:szCs w:val="24"/>
              </w:rPr>
            </w:pPr>
            <w:r w:rsidDel="00000000" w:rsidR="00000000" w:rsidRPr="00000000">
              <w:rPr>
                <w:rFonts w:ascii="Calibri" w:cs="Calibri" w:eastAsia="Calibri" w:hAnsi="Calibri"/>
                <w:i w:val="1"/>
                <w:color w:val="000000"/>
                <w:sz w:val="24"/>
                <w:szCs w:val="24"/>
                <w:rtl w:val="0"/>
              </w:rPr>
              <w:t xml:space="preserve">3 B secondaria – plesso La Pira</w:t>
            </w:r>
            <w:r w:rsidDel="00000000" w:rsidR="00000000" w:rsidRPr="00000000">
              <w:rPr>
                <w:rtl w:val="0"/>
              </w:rPr>
            </w:r>
          </w:p>
        </w:tc>
      </w:tr>
    </w:tbl>
    <w:p w:rsidR="00000000" w:rsidDel="00000000" w:rsidP="00000000" w:rsidRDefault="00000000" w:rsidRPr="00000000" w14:paraId="0000008E">
      <w:pPr>
        <w:spacing w:after="0" w:before="0" w:line="240" w:lineRule="auto"/>
        <w:ind w:left="142" w:firstLine="0"/>
        <w:rPr>
          <w:rFonts w:ascii="Times New Roman" w:cs="Times New Roman" w:eastAsia="Times New Roman" w:hAnsi="Times New Roman"/>
          <w:color w:val="000000"/>
          <w:sz w:val="24"/>
          <w:szCs w:val="24"/>
        </w:rPr>
      </w:pPr>
      <w:r w:rsidDel="00000000" w:rsidR="00000000" w:rsidRPr="00000000">
        <w:rPr>
          <w:rtl w:val="0"/>
        </w:rPr>
      </w:r>
    </w:p>
    <w:tbl>
      <w:tblPr>
        <w:tblStyle w:val="Table4"/>
        <w:tblW w:w="9880.0" w:type="dxa"/>
        <w:jc w:val="left"/>
        <w:tblInd w:w="0.0" w:type="dxa"/>
        <w:tblLayout w:type="fixed"/>
        <w:tblLook w:val="0400"/>
      </w:tblPr>
      <w:tblGrid>
        <w:gridCol w:w="3227"/>
        <w:gridCol w:w="6653"/>
        <w:tblGridChange w:id="0">
          <w:tblGrid>
            <w:gridCol w:w="3227"/>
            <w:gridCol w:w="6653"/>
          </w:tblGrid>
        </w:tblGridChange>
      </w:tblGrid>
      <w:tr>
        <w:trPr>
          <w:cantSplit w:val="0"/>
          <w:trHeight w:val="73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F">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b w:val="1"/>
                <w:color w:val="000000"/>
                <w:sz w:val="24"/>
                <w:szCs w:val="24"/>
                <w:rtl w:val="0"/>
              </w:rPr>
              <w:t xml:space="preserve">Denominazione progetto</w:t>
            </w:r>
            <w:r w:rsidDel="00000000" w:rsidR="00000000" w:rsidRPr="00000000">
              <w:rPr>
                <w:rtl w:val="0"/>
              </w:rPr>
            </w:r>
          </w:p>
          <w:p w:rsidR="00000000" w:rsidDel="00000000" w:rsidP="00000000" w:rsidRDefault="00000000" w:rsidRPr="00000000" w14:paraId="00000090">
            <w:pPr>
              <w:spacing w:after="0" w:before="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91">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i w:val="1"/>
                <w:color w:val="000000"/>
                <w:sz w:val="24"/>
                <w:szCs w:val="24"/>
                <w:rtl w:val="0"/>
              </w:rPr>
              <w:t xml:space="preserve">Progetto continuità Scuola Primaria- Secondaria </w:t>
            </w:r>
            <w:r w:rsidDel="00000000" w:rsidR="00000000" w:rsidRPr="00000000">
              <w:rPr>
                <w:rtl w:val="0"/>
              </w:rPr>
            </w:r>
          </w:p>
          <w:p w:rsidR="00000000" w:rsidDel="00000000" w:rsidP="00000000" w:rsidRDefault="00000000" w:rsidRPr="00000000" w14:paraId="00000092">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i w:val="1"/>
                <w:color w:val="000000"/>
                <w:sz w:val="24"/>
                <w:szCs w:val="24"/>
                <w:rtl w:val="0"/>
              </w:rPr>
              <w:t xml:space="preserve">Il mio caro albero. Dalle città invisibili alle città vivibili.</w:t>
            </w:r>
            <w:r w:rsidDel="00000000" w:rsidR="00000000" w:rsidRPr="00000000">
              <w:rPr>
                <w:rtl w:val="0"/>
              </w:rPr>
            </w:r>
          </w:p>
        </w:tc>
      </w:tr>
      <w:tr>
        <w:trPr>
          <w:cantSplit w:val="0"/>
          <w:trHeight w:val="37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93">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b w:val="1"/>
                <w:color w:val="000000"/>
                <w:sz w:val="24"/>
                <w:szCs w:val="24"/>
                <w:rtl w:val="0"/>
              </w:rPr>
              <w:t xml:space="preserve">Docente o docenti coinvolti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94">
            <w:pPr>
              <w:spacing w:after="0" w:before="0" w:line="240" w:lineRule="auto"/>
              <w:rPr>
                <w:rFonts w:ascii="Times New Roman" w:cs="Times New Roman" w:eastAsia="Times New Roman" w:hAnsi="Times New Roman"/>
                <w:color w:val="000000"/>
                <w:sz w:val="24"/>
                <w:szCs w:val="24"/>
              </w:rPr>
            </w:pPr>
            <w:r w:rsidDel="00000000" w:rsidR="00000000" w:rsidRPr="00000000">
              <w:rPr>
                <w:rFonts w:ascii="Calibri" w:cs="Calibri" w:eastAsia="Calibri" w:hAnsi="Calibri"/>
                <w:i w:val="1"/>
                <w:color w:val="000000"/>
                <w:sz w:val="24"/>
                <w:szCs w:val="24"/>
                <w:rtl w:val="0"/>
              </w:rPr>
              <w:t xml:space="preserve">Alparone- Cirrincione- Cosentino – Cuppari – Indelicato</w:t>
            </w:r>
            <w:r w:rsidDel="00000000" w:rsidR="00000000" w:rsidRPr="00000000">
              <w:rPr>
                <w:rtl w:val="0"/>
              </w:rPr>
            </w:r>
          </w:p>
        </w:tc>
      </w:tr>
      <w:tr>
        <w:trPr>
          <w:cantSplit w:val="0"/>
          <w:trHeight w:val="37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95">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b w:val="1"/>
                <w:color w:val="000000"/>
                <w:sz w:val="24"/>
                <w:szCs w:val="24"/>
                <w:rtl w:val="0"/>
              </w:rPr>
              <w:t xml:space="preserve">Classe/i coinvolta/i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96">
            <w:pPr>
              <w:spacing w:after="0" w:before="0" w:line="240" w:lineRule="auto"/>
              <w:rPr>
                <w:rFonts w:ascii="Times New Roman" w:cs="Times New Roman" w:eastAsia="Times New Roman" w:hAnsi="Times New Roman"/>
                <w:color w:val="000000"/>
                <w:sz w:val="24"/>
                <w:szCs w:val="24"/>
              </w:rPr>
            </w:pPr>
            <w:r w:rsidDel="00000000" w:rsidR="00000000" w:rsidRPr="00000000">
              <w:rPr>
                <w:rFonts w:ascii="Calibri" w:cs="Calibri" w:eastAsia="Calibri" w:hAnsi="Calibri"/>
                <w:i w:val="1"/>
                <w:color w:val="000000"/>
                <w:sz w:val="24"/>
                <w:szCs w:val="24"/>
                <w:rtl w:val="0"/>
              </w:rPr>
              <w:t xml:space="preserve">VA primaria e alcuni alunni della secondaria, plesso Manzoni</w:t>
            </w:r>
            <w:r w:rsidDel="00000000" w:rsidR="00000000" w:rsidRPr="00000000">
              <w:rPr>
                <w:rtl w:val="0"/>
              </w:rPr>
            </w:r>
          </w:p>
        </w:tc>
      </w:tr>
    </w:tbl>
    <w:p w:rsidR="00000000" w:rsidDel="00000000" w:rsidP="00000000" w:rsidRDefault="00000000" w:rsidRPr="00000000" w14:paraId="00000097">
      <w:pPr>
        <w:spacing w:after="0" w:before="0" w:line="240" w:lineRule="auto"/>
        <w:ind w:left="142" w:firstLine="0"/>
        <w:rPr>
          <w:rFonts w:ascii="Times New Roman" w:cs="Times New Roman" w:eastAsia="Times New Roman" w:hAnsi="Times New Roman"/>
          <w:color w:val="000000"/>
          <w:sz w:val="24"/>
          <w:szCs w:val="24"/>
        </w:rPr>
      </w:pPr>
      <w:r w:rsidDel="00000000" w:rsidR="00000000" w:rsidRPr="00000000">
        <w:rPr>
          <w:rtl w:val="0"/>
        </w:rPr>
      </w:r>
    </w:p>
    <w:tbl>
      <w:tblPr>
        <w:tblStyle w:val="Table5"/>
        <w:tblW w:w="9918.0" w:type="dxa"/>
        <w:jc w:val="left"/>
        <w:tblInd w:w="0.0" w:type="dxa"/>
        <w:tblLayout w:type="fixed"/>
        <w:tblLook w:val="0400"/>
      </w:tblPr>
      <w:tblGrid>
        <w:gridCol w:w="3256"/>
        <w:gridCol w:w="6662"/>
        <w:tblGridChange w:id="0">
          <w:tblGrid>
            <w:gridCol w:w="3256"/>
            <w:gridCol w:w="6662"/>
          </w:tblGrid>
        </w:tblGridChange>
      </w:tblGrid>
      <w:tr>
        <w:trPr>
          <w:cantSplit w:val="0"/>
          <w:trHeight w:val="46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98">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b w:val="1"/>
                <w:color w:val="000000"/>
                <w:sz w:val="24"/>
                <w:szCs w:val="24"/>
                <w:rtl w:val="0"/>
              </w:rPr>
              <w:t xml:space="preserve">Denominazione progetto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99">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i w:val="1"/>
                <w:color w:val="000000"/>
                <w:sz w:val="24"/>
                <w:szCs w:val="24"/>
                <w:rtl w:val="0"/>
              </w:rPr>
              <w:t xml:space="preserve">Progetto La vita è uno spettacolo </w:t>
            </w:r>
            <w:r w:rsidDel="00000000" w:rsidR="00000000" w:rsidRPr="00000000">
              <w:rPr>
                <w:rtl w:val="0"/>
              </w:rPr>
            </w:r>
          </w:p>
        </w:tc>
      </w:tr>
      <w:tr>
        <w:trPr>
          <w:cantSplit w:val="0"/>
          <w:trHeight w:val="44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9A">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b w:val="1"/>
                <w:color w:val="000000"/>
                <w:sz w:val="24"/>
                <w:szCs w:val="24"/>
                <w:rtl w:val="0"/>
              </w:rPr>
              <w:t xml:space="preserve">Docente o docenti coinvolti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9B">
            <w:pPr>
              <w:spacing w:after="0" w:before="0" w:line="240" w:lineRule="auto"/>
              <w:rPr>
                <w:rFonts w:ascii="Times New Roman" w:cs="Times New Roman" w:eastAsia="Times New Roman" w:hAnsi="Times New Roman"/>
                <w:color w:val="000000"/>
                <w:sz w:val="24"/>
                <w:szCs w:val="24"/>
              </w:rPr>
            </w:pPr>
            <w:r w:rsidDel="00000000" w:rsidR="00000000" w:rsidRPr="00000000">
              <w:rPr>
                <w:rFonts w:ascii="Calibri" w:cs="Calibri" w:eastAsia="Calibri" w:hAnsi="Calibri"/>
                <w:i w:val="1"/>
                <w:color w:val="000000"/>
                <w:sz w:val="24"/>
                <w:szCs w:val="24"/>
                <w:rtl w:val="0"/>
              </w:rPr>
              <w:t xml:space="preserve">Burgarella - Indelicato - Pomilla – Rizza</w:t>
            </w:r>
            <w:r w:rsidDel="00000000" w:rsidR="00000000" w:rsidRPr="00000000">
              <w:rPr>
                <w:rtl w:val="0"/>
              </w:rPr>
            </w:r>
          </w:p>
        </w:tc>
      </w:tr>
      <w:tr>
        <w:trPr>
          <w:cantSplit w:val="0"/>
          <w:trHeight w:val="44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9C">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b w:val="1"/>
                <w:color w:val="000000"/>
                <w:sz w:val="24"/>
                <w:szCs w:val="24"/>
                <w:rtl w:val="0"/>
              </w:rPr>
              <w:t xml:space="preserve">Classe/i coinvolta/i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9D">
            <w:pPr>
              <w:spacing w:after="0" w:before="0" w:line="240" w:lineRule="auto"/>
              <w:rPr>
                <w:rFonts w:ascii="Times New Roman" w:cs="Times New Roman" w:eastAsia="Times New Roman" w:hAnsi="Times New Roman"/>
                <w:color w:val="000000"/>
                <w:sz w:val="24"/>
                <w:szCs w:val="24"/>
              </w:rPr>
            </w:pPr>
            <w:r w:rsidDel="00000000" w:rsidR="00000000" w:rsidRPr="00000000">
              <w:rPr>
                <w:rFonts w:ascii="Calibri" w:cs="Calibri" w:eastAsia="Calibri" w:hAnsi="Calibri"/>
                <w:i w:val="1"/>
                <w:color w:val="000000"/>
                <w:sz w:val="24"/>
                <w:szCs w:val="24"/>
                <w:rtl w:val="0"/>
              </w:rPr>
              <w:t xml:space="preserve">VD e VE primaria e alcuni alunni della secondaria, plesso Impastato</w:t>
            </w:r>
            <w:r w:rsidDel="00000000" w:rsidR="00000000" w:rsidRPr="00000000">
              <w:rPr>
                <w:rtl w:val="0"/>
              </w:rPr>
            </w:r>
          </w:p>
        </w:tc>
      </w:tr>
    </w:tbl>
    <w:p w:rsidR="00000000" w:rsidDel="00000000" w:rsidP="00000000" w:rsidRDefault="00000000" w:rsidRPr="00000000" w14:paraId="0000009E">
      <w:pPr>
        <w:spacing w:after="0" w:before="0" w:line="240" w:lineRule="auto"/>
        <w:ind w:left="142" w:firstLine="0"/>
        <w:rPr>
          <w:rFonts w:ascii="Times New Roman" w:cs="Times New Roman" w:eastAsia="Times New Roman" w:hAnsi="Times New Roman"/>
          <w:color w:val="000000"/>
          <w:sz w:val="24"/>
          <w:szCs w:val="24"/>
        </w:rPr>
      </w:pPr>
      <w:r w:rsidDel="00000000" w:rsidR="00000000" w:rsidRPr="00000000">
        <w:rPr>
          <w:rtl w:val="0"/>
        </w:rPr>
      </w:r>
    </w:p>
    <w:tbl>
      <w:tblPr>
        <w:tblStyle w:val="Table6"/>
        <w:tblW w:w="9918.0" w:type="dxa"/>
        <w:jc w:val="left"/>
        <w:tblInd w:w="0.0" w:type="dxa"/>
        <w:tblLayout w:type="fixed"/>
        <w:tblLook w:val="0400"/>
      </w:tblPr>
      <w:tblGrid>
        <w:gridCol w:w="3256"/>
        <w:gridCol w:w="6662"/>
        <w:tblGridChange w:id="0">
          <w:tblGrid>
            <w:gridCol w:w="3256"/>
            <w:gridCol w:w="6662"/>
          </w:tblGrid>
        </w:tblGridChange>
      </w:tblGrid>
      <w:tr>
        <w:trPr>
          <w:cantSplit w:val="0"/>
          <w:trHeight w:val="83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9F">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b w:val="1"/>
                <w:color w:val="000000"/>
                <w:sz w:val="24"/>
                <w:szCs w:val="24"/>
                <w:rtl w:val="0"/>
              </w:rPr>
              <w:t xml:space="preserve">Denominazione progetto</w:t>
            </w:r>
            <w:r w:rsidDel="00000000" w:rsidR="00000000" w:rsidRPr="00000000">
              <w:rPr>
                <w:rtl w:val="0"/>
              </w:rPr>
            </w:r>
          </w:p>
          <w:p w:rsidR="00000000" w:rsidDel="00000000" w:rsidP="00000000" w:rsidRDefault="00000000" w:rsidRPr="00000000" w14:paraId="000000A0">
            <w:pPr>
              <w:spacing w:after="0" w:before="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1">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i w:val="1"/>
                <w:color w:val="000000"/>
                <w:sz w:val="24"/>
                <w:szCs w:val="24"/>
                <w:rtl w:val="0"/>
              </w:rPr>
              <w:t xml:space="preserve">I cambiamenti climatici </w:t>
            </w:r>
            <w:r w:rsidDel="00000000" w:rsidR="00000000" w:rsidRPr="00000000">
              <w:rPr>
                <w:rtl w:val="0"/>
              </w:rPr>
            </w:r>
          </w:p>
        </w:tc>
      </w:tr>
      <w:tr>
        <w:trPr>
          <w:cantSplit w:val="0"/>
          <w:trHeight w:val="41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2">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b w:val="1"/>
                <w:color w:val="000000"/>
                <w:sz w:val="24"/>
                <w:szCs w:val="24"/>
                <w:rtl w:val="0"/>
              </w:rPr>
              <w:t xml:space="preserve">Docente o docenti coinvolti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3">
            <w:pPr>
              <w:spacing w:after="0" w:before="0" w:line="240" w:lineRule="auto"/>
              <w:rPr>
                <w:rFonts w:ascii="Times New Roman" w:cs="Times New Roman" w:eastAsia="Times New Roman" w:hAnsi="Times New Roman"/>
                <w:color w:val="000000"/>
                <w:sz w:val="24"/>
                <w:szCs w:val="24"/>
              </w:rPr>
            </w:pPr>
            <w:r w:rsidDel="00000000" w:rsidR="00000000" w:rsidRPr="00000000">
              <w:rPr>
                <w:rFonts w:ascii="Calibri" w:cs="Calibri" w:eastAsia="Calibri" w:hAnsi="Calibri"/>
                <w:i w:val="1"/>
                <w:color w:val="000000"/>
                <w:sz w:val="24"/>
                <w:szCs w:val="24"/>
                <w:rtl w:val="0"/>
              </w:rPr>
              <w:t xml:space="preserve">Minà</w:t>
            </w:r>
            <w:r w:rsidDel="00000000" w:rsidR="00000000" w:rsidRPr="00000000">
              <w:rPr>
                <w:rtl w:val="0"/>
              </w:rPr>
            </w:r>
          </w:p>
        </w:tc>
      </w:tr>
      <w:tr>
        <w:trPr>
          <w:cantSplit w:val="0"/>
          <w:trHeight w:val="41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4">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b w:val="1"/>
                <w:color w:val="000000"/>
                <w:sz w:val="24"/>
                <w:szCs w:val="24"/>
                <w:rtl w:val="0"/>
              </w:rPr>
              <w:t xml:space="preserve">Classe/i coinvolta/i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5">
            <w:pPr>
              <w:spacing w:after="0" w:before="0" w:line="240" w:lineRule="auto"/>
              <w:rPr>
                <w:rFonts w:ascii="Times New Roman" w:cs="Times New Roman" w:eastAsia="Times New Roman" w:hAnsi="Times New Roman"/>
                <w:color w:val="000000"/>
                <w:sz w:val="24"/>
                <w:szCs w:val="24"/>
              </w:rPr>
            </w:pPr>
            <w:r w:rsidDel="00000000" w:rsidR="00000000" w:rsidRPr="00000000">
              <w:rPr>
                <w:rFonts w:ascii="Calibri" w:cs="Calibri" w:eastAsia="Calibri" w:hAnsi="Calibri"/>
                <w:i w:val="1"/>
                <w:color w:val="000000"/>
                <w:sz w:val="24"/>
                <w:szCs w:val="24"/>
                <w:rtl w:val="0"/>
              </w:rPr>
              <w:t xml:space="preserve">Alunni classi prime, seconde e terze – scuola sec. di primo grado</w:t>
            </w:r>
            <w:r w:rsidDel="00000000" w:rsidR="00000000" w:rsidRPr="00000000">
              <w:rPr>
                <w:rtl w:val="0"/>
              </w:rPr>
            </w:r>
          </w:p>
        </w:tc>
      </w:tr>
    </w:tbl>
    <w:p w:rsidR="00000000" w:rsidDel="00000000" w:rsidP="00000000" w:rsidRDefault="00000000" w:rsidRPr="00000000" w14:paraId="000000A6">
      <w:pPr>
        <w:spacing w:after="0" w:before="0" w:line="240" w:lineRule="auto"/>
        <w:ind w:left="142" w:firstLine="0"/>
        <w:rPr>
          <w:rFonts w:ascii="Times New Roman" w:cs="Times New Roman" w:eastAsia="Times New Roman" w:hAnsi="Times New Roman"/>
          <w:color w:val="000000"/>
          <w:sz w:val="24"/>
          <w:szCs w:val="24"/>
        </w:rPr>
      </w:pPr>
      <w:r w:rsidDel="00000000" w:rsidR="00000000" w:rsidRPr="00000000">
        <w:rPr>
          <w:rtl w:val="0"/>
        </w:rPr>
      </w:r>
    </w:p>
    <w:tbl>
      <w:tblPr>
        <w:tblStyle w:val="Table7"/>
        <w:tblW w:w="9983.0" w:type="dxa"/>
        <w:jc w:val="left"/>
        <w:tblInd w:w="0.0" w:type="dxa"/>
        <w:tblLayout w:type="fixed"/>
        <w:tblLook w:val="0400"/>
      </w:tblPr>
      <w:tblGrid>
        <w:gridCol w:w="3310"/>
        <w:gridCol w:w="6673"/>
        <w:tblGridChange w:id="0">
          <w:tblGrid>
            <w:gridCol w:w="3310"/>
            <w:gridCol w:w="6673"/>
          </w:tblGrid>
        </w:tblGridChange>
      </w:tblGrid>
      <w:tr>
        <w:trPr>
          <w:cantSplit w:val="0"/>
          <w:trHeight w:val="77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7">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b w:val="1"/>
                <w:color w:val="000000"/>
                <w:sz w:val="24"/>
                <w:szCs w:val="24"/>
                <w:rtl w:val="0"/>
              </w:rPr>
              <w:t xml:space="preserve">Denominazione progetto</w:t>
            </w:r>
            <w:r w:rsidDel="00000000" w:rsidR="00000000" w:rsidRPr="00000000">
              <w:rPr>
                <w:rtl w:val="0"/>
              </w:rPr>
            </w:r>
          </w:p>
          <w:p w:rsidR="00000000" w:rsidDel="00000000" w:rsidP="00000000" w:rsidRDefault="00000000" w:rsidRPr="00000000" w14:paraId="000000A8">
            <w:pPr>
              <w:spacing w:after="0" w:before="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9">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i w:val="1"/>
                <w:color w:val="000000"/>
                <w:sz w:val="24"/>
                <w:szCs w:val="24"/>
                <w:rtl w:val="0"/>
              </w:rPr>
              <w:t xml:space="preserve">Tecnodipendenze </w:t>
            </w:r>
            <w:r w:rsidDel="00000000" w:rsidR="00000000" w:rsidRPr="00000000">
              <w:rPr>
                <w:rtl w:val="0"/>
              </w:rPr>
            </w:r>
          </w:p>
        </w:tc>
      </w:tr>
      <w:tr>
        <w:trPr>
          <w:cantSplit w:val="0"/>
          <w:trHeight w:val="38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A">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b w:val="1"/>
                <w:color w:val="000000"/>
                <w:sz w:val="24"/>
                <w:szCs w:val="24"/>
                <w:rtl w:val="0"/>
              </w:rPr>
              <w:t xml:space="preserve">Docente o docenti coinvolti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B">
            <w:pPr>
              <w:spacing w:after="0" w:before="0" w:line="240" w:lineRule="auto"/>
              <w:rPr>
                <w:rFonts w:ascii="Times New Roman" w:cs="Times New Roman" w:eastAsia="Times New Roman" w:hAnsi="Times New Roman"/>
                <w:color w:val="000000"/>
                <w:sz w:val="24"/>
                <w:szCs w:val="24"/>
              </w:rPr>
            </w:pPr>
            <w:r w:rsidDel="00000000" w:rsidR="00000000" w:rsidRPr="00000000">
              <w:rPr>
                <w:rFonts w:ascii="Calibri" w:cs="Calibri" w:eastAsia="Calibri" w:hAnsi="Calibri"/>
                <w:i w:val="1"/>
                <w:color w:val="000000"/>
                <w:sz w:val="24"/>
                <w:szCs w:val="24"/>
                <w:rtl w:val="0"/>
              </w:rPr>
              <w:t xml:space="preserve">Minà</w:t>
            </w:r>
            <w:r w:rsidDel="00000000" w:rsidR="00000000" w:rsidRPr="00000000">
              <w:rPr>
                <w:rtl w:val="0"/>
              </w:rPr>
            </w:r>
          </w:p>
        </w:tc>
      </w:tr>
      <w:tr>
        <w:trPr>
          <w:cantSplit w:val="0"/>
          <w:trHeight w:val="38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C">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b w:val="1"/>
                <w:color w:val="000000"/>
                <w:sz w:val="24"/>
                <w:szCs w:val="24"/>
                <w:rtl w:val="0"/>
              </w:rPr>
              <w:t xml:space="preserve">Classe/i coinvolta/i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D">
            <w:pPr>
              <w:spacing w:after="0" w:before="0" w:line="240" w:lineRule="auto"/>
              <w:rPr>
                <w:rFonts w:ascii="Times New Roman" w:cs="Times New Roman" w:eastAsia="Times New Roman" w:hAnsi="Times New Roman"/>
                <w:color w:val="000000"/>
                <w:sz w:val="24"/>
                <w:szCs w:val="24"/>
              </w:rPr>
            </w:pPr>
            <w:r w:rsidDel="00000000" w:rsidR="00000000" w:rsidRPr="00000000">
              <w:rPr>
                <w:rFonts w:ascii="Calibri" w:cs="Calibri" w:eastAsia="Calibri" w:hAnsi="Calibri"/>
                <w:i w:val="1"/>
                <w:color w:val="000000"/>
                <w:sz w:val="24"/>
                <w:szCs w:val="24"/>
                <w:rtl w:val="0"/>
              </w:rPr>
              <w:t xml:space="preserve">Alunni classi prime, seconde e terze – scuola sec. di primo grado</w:t>
            </w:r>
            <w:r w:rsidDel="00000000" w:rsidR="00000000" w:rsidRPr="00000000">
              <w:rPr>
                <w:rtl w:val="0"/>
              </w:rPr>
            </w:r>
          </w:p>
        </w:tc>
      </w:tr>
    </w:tbl>
    <w:p w:rsidR="00000000" w:rsidDel="00000000" w:rsidP="00000000" w:rsidRDefault="00000000" w:rsidRPr="00000000" w14:paraId="000000AE">
      <w:pPr>
        <w:spacing w:after="0" w:before="0" w:line="240" w:lineRule="auto"/>
        <w:ind w:left="142" w:firstLine="0"/>
        <w:rPr>
          <w:rFonts w:ascii="Times New Roman" w:cs="Times New Roman" w:eastAsia="Times New Roman" w:hAnsi="Times New Roman"/>
          <w:color w:val="000000"/>
          <w:sz w:val="24"/>
          <w:szCs w:val="24"/>
        </w:rPr>
      </w:pPr>
      <w:r w:rsidDel="00000000" w:rsidR="00000000" w:rsidRPr="00000000">
        <w:rPr>
          <w:rtl w:val="0"/>
        </w:rPr>
      </w:r>
    </w:p>
    <w:tbl>
      <w:tblPr>
        <w:tblStyle w:val="Table8"/>
        <w:tblW w:w="9918.0" w:type="dxa"/>
        <w:jc w:val="left"/>
        <w:tblInd w:w="0.0" w:type="dxa"/>
        <w:tblLayout w:type="fixed"/>
        <w:tblLook w:val="0400"/>
      </w:tblPr>
      <w:tblGrid>
        <w:gridCol w:w="3256"/>
        <w:gridCol w:w="6662"/>
        <w:tblGridChange w:id="0">
          <w:tblGrid>
            <w:gridCol w:w="3256"/>
            <w:gridCol w:w="6662"/>
          </w:tblGrid>
        </w:tblGridChange>
      </w:tblGrid>
      <w:tr>
        <w:trPr>
          <w:cantSplit w:val="0"/>
          <w:trHeight w:val="77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F">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b w:val="1"/>
                <w:color w:val="000000"/>
                <w:sz w:val="24"/>
                <w:szCs w:val="24"/>
                <w:rtl w:val="0"/>
              </w:rPr>
              <w:t xml:space="preserve">Denominazione progetto</w:t>
            </w:r>
            <w:r w:rsidDel="00000000" w:rsidR="00000000" w:rsidRPr="00000000">
              <w:rPr>
                <w:rtl w:val="0"/>
              </w:rPr>
            </w:r>
          </w:p>
          <w:p w:rsidR="00000000" w:rsidDel="00000000" w:rsidP="00000000" w:rsidRDefault="00000000" w:rsidRPr="00000000" w14:paraId="000000B0">
            <w:pPr>
              <w:spacing w:after="0" w:before="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1">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i w:val="1"/>
                <w:color w:val="000000"/>
                <w:sz w:val="24"/>
                <w:szCs w:val="24"/>
                <w:rtl w:val="0"/>
              </w:rPr>
              <w:t xml:space="preserve">Saranno Famosii. No grazie!</w:t>
            </w:r>
            <w:r w:rsidDel="00000000" w:rsidR="00000000" w:rsidRPr="00000000">
              <w:rPr>
                <w:rtl w:val="0"/>
              </w:rPr>
            </w:r>
          </w:p>
        </w:tc>
      </w:tr>
      <w:tr>
        <w:trPr>
          <w:cantSplit w:val="0"/>
          <w:trHeight w:val="38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2">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b w:val="1"/>
                <w:color w:val="000000"/>
                <w:sz w:val="24"/>
                <w:szCs w:val="24"/>
                <w:rtl w:val="0"/>
              </w:rPr>
              <w:t xml:space="preserve">Docente o docenti coinvolti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3">
            <w:pPr>
              <w:spacing w:after="0" w:before="0" w:line="240" w:lineRule="auto"/>
              <w:rPr>
                <w:rFonts w:ascii="Times New Roman" w:cs="Times New Roman" w:eastAsia="Times New Roman" w:hAnsi="Times New Roman"/>
                <w:color w:val="000000"/>
                <w:sz w:val="24"/>
                <w:szCs w:val="24"/>
              </w:rPr>
            </w:pPr>
            <w:r w:rsidDel="00000000" w:rsidR="00000000" w:rsidRPr="00000000">
              <w:rPr>
                <w:rFonts w:ascii="Calibri" w:cs="Calibri" w:eastAsia="Calibri" w:hAnsi="Calibri"/>
                <w:i w:val="1"/>
                <w:color w:val="000000"/>
                <w:sz w:val="24"/>
                <w:szCs w:val="24"/>
                <w:rtl w:val="0"/>
              </w:rPr>
              <w:t xml:space="preserve">Teresi</w:t>
            </w:r>
            <w:r w:rsidDel="00000000" w:rsidR="00000000" w:rsidRPr="00000000">
              <w:rPr>
                <w:rtl w:val="0"/>
              </w:rPr>
            </w:r>
          </w:p>
        </w:tc>
      </w:tr>
      <w:tr>
        <w:trPr>
          <w:cantSplit w:val="0"/>
          <w:trHeight w:val="38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4">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b w:val="1"/>
                <w:color w:val="000000"/>
                <w:sz w:val="24"/>
                <w:szCs w:val="24"/>
                <w:rtl w:val="0"/>
              </w:rPr>
              <w:t xml:space="preserve">Classe/i coinvolta/i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5">
            <w:pPr>
              <w:spacing w:after="0" w:before="0" w:line="240" w:lineRule="auto"/>
              <w:rPr>
                <w:rFonts w:ascii="Times New Roman" w:cs="Times New Roman" w:eastAsia="Times New Roman" w:hAnsi="Times New Roman"/>
                <w:color w:val="000000"/>
                <w:sz w:val="24"/>
                <w:szCs w:val="24"/>
              </w:rPr>
            </w:pPr>
            <w:r w:rsidDel="00000000" w:rsidR="00000000" w:rsidRPr="00000000">
              <w:rPr>
                <w:rFonts w:ascii="Calibri" w:cs="Calibri" w:eastAsia="Calibri" w:hAnsi="Calibri"/>
                <w:i w:val="1"/>
                <w:color w:val="000000"/>
                <w:sz w:val="24"/>
                <w:szCs w:val="24"/>
                <w:rtl w:val="0"/>
              </w:rPr>
              <w:t xml:space="preserve">Alunni classi terze – scuola secondaria di primo grado </w:t>
            </w:r>
            <w:r w:rsidDel="00000000" w:rsidR="00000000" w:rsidRPr="00000000">
              <w:rPr>
                <w:rtl w:val="0"/>
              </w:rPr>
            </w:r>
          </w:p>
        </w:tc>
      </w:tr>
    </w:tbl>
    <w:p w:rsidR="00000000" w:rsidDel="00000000" w:rsidP="00000000" w:rsidRDefault="00000000" w:rsidRPr="00000000" w14:paraId="000000B6">
      <w:pPr>
        <w:spacing w:after="0" w:before="0" w:line="240" w:lineRule="auto"/>
        <w:ind w:left="142" w:firstLine="0"/>
        <w:rPr>
          <w:rFonts w:ascii="Times New Roman" w:cs="Times New Roman" w:eastAsia="Times New Roman" w:hAnsi="Times New Roman"/>
          <w:color w:val="000000"/>
          <w:sz w:val="24"/>
          <w:szCs w:val="24"/>
        </w:rPr>
      </w:pPr>
      <w:r w:rsidDel="00000000" w:rsidR="00000000" w:rsidRPr="00000000">
        <w:rPr>
          <w:rtl w:val="0"/>
        </w:rPr>
      </w:r>
    </w:p>
    <w:tbl>
      <w:tblPr>
        <w:tblStyle w:val="Table9"/>
        <w:tblW w:w="9918.0" w:type="dxa"/>
        <w:jc w:val="left"/>
        <w:tblInd w:w="0.0" w:type="dxa"/>
        <w:tblLayout w:type="fixed"/>
        <w:tblLook w:val="0400"/>
      </w:tblPr>
      <w:tblGrid>
        <w:gridCol w:w="3539"/>
        <w:gridCol w:w="6379"/>
        <w:tblGridChange w:id="0">
          <w:tblGrid>
            <w:gridCol w:w="3539"/>
            <w:gridCol w:w="6379"/>
          </w:tblGrid>
        </w:tblGridChange>
      </w:tblGrid>
      <w:tr>
        <w:trPr>
          <w:cantSplit w:val="0"/>
          <w:trHeight w:val="61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7">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b w:val="1"/>
                <w:color w:val="000000"/>
                <w:sz w:val="24"/>
                <w:szCs w:val="24"/>
                <w:rtl w:val="0"/>
              </w:rPr>
              <w:t xml:space="preserve">Denominazione progetto</w:t>
            </w:r>
            <w:r w:rsidDel="00000000" w:rsidR="00000000" w:rsidRPr="00000000">
              <w:rPr>
                <w:rtl w:val="0"/>
              </w:rPr>
            </w:r>
          </w:p>
          <w:p w:rsidR="00000000" w:rsidDel="00000000" w:rsidP="00000000" w:rsidRDefault="00000000" w:rsidRPr="00000000" w14:paraId="000000B8">
            <w:pPr>
              <w:spacing w:after="0" w:before="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9">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i w:val="1"/>
                <w:color w:val="000000"/>
                <w:sz w:val="24"/>
                <w:szCs w:val="24"/>
                <w:rtl w:val="0"/>
              </w:rPr>
              <w:t xml:space="preserve">Progetto Fotografia</w:t>
            </w:r>
            <w:r w:rsidDel="00000000" w:rsidR="00000000" w:rsidRPr="00000000">
              <w:rPr>
                <w:rtl w:val="0"/>
              </w:rPr>
            </w:r>
          </w:p>
        </w:tc>
      </w:tr>
      <w:tr>
        <w:trPr>
          <w:cantSplit w:val="0"/>
          <w:trHeight w:val="30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A">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b w:val="1"/>
                <w:color w:val="000000"/>
                <w:sz w:val="24"/>
                <w:szCs w:val="24"/>
                <w:rtl w:val="0"/>
              </w:rPr>
              <w:t xml:space="preserve">Docente o docenti coinvolti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B">
            <w:pPr>
              <w:spacing w:after="0" w:before="0" w:line="240" w:lineRule="auto"/>
              <w:rPr>
                <w:rFonts w:ascii="Times New Roman" w:cs="Times New Roman" w:eastAsia="Times New Roman" w:hAnsi="Times New Roman"/>
                <w:color w:val="000000"/>
                <w:sz w:val="24"/>
                <w:szCs w:val="24"/>
              </w:rPr>
            </w:pPr>
            <w:r w:rsidDel="00000000" w:rsidR="00000000" w:rsidRPr="00000000">
              <w:rPr>
                <w:rFonts w:ascii="Calibri" w:cs="Calibri" w:eastAsia="Calibri" w:hAnsi="Calibri"/>
                <w:i w:val="1"/>
                <w:color w:val="000000"/>
                <w:sz w:val="24"/>
                <w:szCs w:val="24"/>
                <w:rtl w:val="0"/>
              </w:rPr>
              <w:t xml:space="preserve">Zarcone</w:t>
            </w:r>
            <w:r w:rsidDel="00000000" w:rsidR="00000000" w:rsidRPr="00000000">
              <w:rPr>
                <w:rtl w:val="0"/>
              </w:rPr>
            </w:r>
          </w:p>
        </w:tc>
      </w:tr>
      <w:tr>
        <w:trPr>
          <w:cantSplit w:val="0"/>
          <w:trHeight w:val="30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C">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b w:val="1"/>
                <w:color w:val="000000"/>
                <w:sz w:val="24"/>
                <w:szCs w:val="24"/>
                <w:rtl w:val="0"/>
              </w:rPr>
              <w:t xml:space="preserve">Classe/i coinvolta/i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D">
            <w:pPr>
              <w:spacing w:after="0" w:before="0" w:line="240" w:lineRule="auto"/>
              <w:rPr>
                <w:rFonts w:ascii="Times New Roman" w:cs="Times New Roman" w:eastAsia="Times New Roman" w:hAnsi="Times New Roman"/>
                <w:color w:val="000000"/>
                <w:sz w:val="24"/>
                <w:szCs w:val="24"/>
              </w:rPr>
            </w:pPr>
            <w:r w:rsidDel="00000000" w:rsidR="00000000" w:rsidRPr="00000000">
              <w:rPr>
                <w:rFonts w:ascii="Calibri" w:cs="Calibri" w:eastAsia="Calibri" w:hAnsi="Calibri"/>
                <w:i w:val="1"/>
                <w:color w:val="000000"/>
                <w:sz w:val="24"/>
                <w:szCs w:val="24"/>
                <w:rtl w:val="0"/>
              </w:rPr>
              <w:t xml:space="preserve">Scuola primaria</w:t>
            </w:r>
            <w:r w:rsidDel="00000000" w:rsidR="00000000" w:rsidRPr="00000000">
              <w:rPr>
                <w:rtl w:val="0"/>
              </w:rPr>
            </w:r>
          </w:p>
        </w:tc>
      </w:tr>
    </w:tbl>
    <w:p w:rsidR="00000000" w:rsidDel="00000000" w:rsidP="00000000" w:rsidRDefault="00000000" w:rsidRPr="00000000" w14:paraId="000000BE">
      <w:pPr>
        <w:spacing w:after="0" w:before="0" w:line="240" w:lineRule="auto"/>
        <w:ind w:left="142" w:firstLine="0"/>
        <w:rPr>
          <w:rFonts w:ascii="Times New Roman" w:cs="Times New Roman" w:eastAsia="Times New Roman" w:hAnsi="Times New Roman"/>
          <w:color w:val="000000"/>
          <w:sz w:val="24"/>
          <w:szCs w:val="24"/>
        </w:rPr>
      </w:pPr>
      <w:r w:rsidDel="00000000" w:rsidR="00000000" w:rsidRPr="00000000">
        <w:rPr>
          <w:rtl w:val="0"/>
        </w:rPr>
      </w:r>
    </w:p>
    <w:tbl>
      <w:tblPr>
        <w:tblStyle w:val="Table10"/>
        <w:tblW w:w="9918.0" w:type="dxa"/>
        <w:jc w:val="left"/>
        <w:tblInd w:w="0.0" w:type="dxa"/>
        <w:tblLayout w:type="fixed"/>
        <w:tblLook w:val="0400"/>
      </w:tblPr>
      <w:tblGrid>
        <w:gridCol w:w="3539"/>
        <w:gridCol w:w="6379"/>
        <w:tblGridChange w:id="0">
          <w:tblGrid>
            <w:gridCol w:w="3539"/>
            <w:gridCol w:w="6379"/>
          </w:tblGrid>
        </w:tblGridChange>
      </w:tblGrid>
      <w:tr>
        <w:trPr>
          <w:cantSplit w:val="0"/>
          <w:trHeight w:val="82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F">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b w:val="1"/>
                <w:color w:val="000000"/>
                <w:sz w:val="24"/>
                <w:szCs w:val="24"/>
                <w:rtl w:val="0"/>
              </w:rPr>
              <w:t xml:space="preserve">Denominazione progetto</w:t>
            </w:r>
            <w:r w:rsidDel="00000000" w:rsidR="00000000" w:rsidRPr="00000000">
              <w:rPr>
                <w:rtl w:val="0"/>
              </w:rPr>
            </w:r>
          </w:p>
          <w:p w:rsidR="00000000" w:rsidDel="00000000" w:rsidP="00000000" w:rsidRDefault="00000000" w:rsidRPr="00000000" w14:paraId="000000C0">
            <w:pPr>
              <w:spacing w:after="0" w:before="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C1">
            <w:pPr>
              <w:spacing w:after="0" w:before="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2">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i w:val="1"/>
                <w:color w:val="000000"/>
                <w:sz w:val="24"/>
                <w:szCs w:val="24"/>
                <w:rtl w:val="0"/>
              </w:rPr>
              <w:t xml:space="preserve">Fair Play </w:t>
            </w:r>
            <w:r w:rsidDel="00000000" w:rsidR="00000000" w:rsidRPr="00000000">
              <w:rPr>
                <w:rtl w:val="0"/>
              </w:rPr>
            </w:r>
          </w:p>
        </w:tc>
      </w:tr>
      <w:tr>
        <w:trPr>
          <w:cantSplit w:val="0"/>
          <w:trHeight w:val="41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3">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b w:val="1"/>
                <w:color w:val="000000"/>
                <w:sz w:val="24"/>
                <w:szCs w:val="24"/>
                <w:rtl w:val="0"/>
              </w:rPr>
              <w:t xml:space="preserve">Docente o docenti coinvolti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4">
            <w:pPr>
              <w:spacing w:after="0" w:before="0" w:line="240" w:lineRule="auto"/>
              <w:rPr>
                <w:rFonts w:ascii="Times New Roman" w:cs="Times New Roman" w:eastAsia="Times New Roman" w:hAnsi="Times New Roman"/>
                <w:color w:val="000000"/>
                <w:sz w:val="24"/>
                <w:szCs w:val="24"/>
              </w:rPr>
            </w:pPr>
            <w:r w:rsidDel="00000000" w:rsidR="00000000" w:rsidRPr="00000000">
              <w:rPr>
                <w:rFonts w:ascii="Calibri" w:cs="Calibri" w:eastAsia="Calibri" w:hAnsi="Calibri"/>
                <w:i w:val="1"/>
                <w:color w:val="000000"/>
                <w:sz w:val="24"/>
                <w:szCs w:val="24"/>
                <w:rtl w:val="0"/>
              </w:rPr>
              <w:t xml:space="preserve">Caliri</w:t>
            </w:r>
            <w:r w:rsidDel="00000000" w:rsidR="00000000" w:rsidRPr="00000000">
              <w:rPr>
                <w:rtl w:val="0"/>
              </w:rPr>
            </w:r>
          </w:p>
        </w:tc>
      </w:tr>
      <w:tr>
        <w:trPr>
          <w:cantSplit w:val="0"/>
          <w:trHeight w:val="41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5">
            <w:pPr>
              <w:spacing w:after="0" w:before="0" w:line="240" w:lineRule="auto"/>
              <w:jc w:val="both"/>
              <w:rPr>
                <w:rFonts w:ascii="Times New Roman" w:cs="Times New Roman" w:eastAsia="Times New Roman" w:hAnsi="Times New Roman"/>
                <w:color w:val="000000"/>
                <w:sz w:val="24"/>
                <w:szCs w:val="24"/>
              </w:rPr>
            </w:pPr>
            <w:r w:rsidDel="00000000" w:rsidR="00000000" w:rsidRPr="00000000">
              <w:rPr>
                <w:rFonts w:ascii="Calibri" w:cs="Calibri" w:eastAsia="Calibri" w:hAnsi="Calibri"/>
                <w:b w:val="1"/>
                <w:color w:val="000000"/>
                <w:sz w:val="24"/>
                <w:szCs w:val="24"/>
                <w:rtl w:val="0"/>
              </w:rPr>
              <w:t xml:space="preserve">Classe/i coinvolta/i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6">
            <w:pPr>
              <w:spacing w:after="0" w:before="0" w:line="240" w:lineRule="auto"/>
              <w:rPr>
                <w:rFonts w:ascii="Times New Roman" w:cs="Times New Roman" w:eastAsia="Times New Roman" w:hAnsi="Times New Roman"/>
                <w:color w:val="000000"/>
                <w:sz w:val="24"/>
                <w:szCs w:val="24"/>
              </w:rPr>
            </w:pPr>
            <w:r w:rsidDel="00000000" w:rsidR="00000000" w:rsidRPr="00000000">
              <w:rPr>
                <w:rFonts w:ascii="Calibri" w:cs="Calibri" w:eastAsia="Calibri" w:hAnsi="Calibri"/>
                <w:i w:val="1"/>
                <w:color w:val="000000"/>
                <w:sz w:val="24"/>
                <w:szCs w:val="24"/>
                <w:rtl w:val="0"/>
              </w:rPr>
              <w:t xml:space="preserve">Classe 1 E Scuola secondaria di primo grado - plesso Manzoni</w:t>
            </w:r>
            <w:r w:rsidDel="00000000" w:rsidR="00000000" w:rsidRPr="00000000">
              <w:rPr>
                <w:rtl w:val="0"/>
              </w:rPr>
            </w:r>
          </w:p>
        </w:tc>
      </w:tr>
    </w:tbl>
    <w:p w:rsidR="00000000" w:rsidDel="00000000" w:rsidP="00000000" w:rsidRDefault="00000000" w:rsidRPr="00000000" w14:paraId="000000C7">
      <w:pPr>
        <w:spacing w:after="0" w:before="0" w:line="240" w:lineRule="auto"/>
        <w:ind w:left="142"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C8">
      <w:pPr>
        <w:spacing w:after="0" w:before="0" w:line="360" w:lineRule="auto"/>
        <w:jc w:val="both"/>
        <w:rPr>
          <w:color w:val="000000"/>
          <w:sz w:val="24"/>
          <w:szCs w:val="24"/>
        </w:rPr>
      </w:pPr>
      <w:r w:rsidDel="00000000" w:rsidR="00000000" w:rsidRPr="00000000">
        <w:rPr>
          <w:color w:val="000000"/>
          <w:sz w:val="24"/>
          <w:szCs w:val="24"/>
          <w:rtl w:val="0"/>
        </w:rPr>
        <w:t xml:space="preserve">La DS informa il Collegio che il Progetto </w:t>
      </w:r>
      <w:r w:rsidDel="00000000" w:rsidR="00000000" w:rsidRPr="00000000">
        <w:rPr>
          <w:i w:val="1"/>
          <w:color w:val="000000"/>
          <w:sz w:val="24"/>
          <w:szCs w:val="24"/>
          <w:rtl w:val="0"/>
        </w:rPr>
        <w:t xml:space="preserve">On y va - Le français à la primaire </w:t>
      </w:r>
      <w:r w:rsidDel="00000000" w:rsidR="00000000" w:rsidRPr="00000000">
        <w:rPr>
          <w:color w:val="000000"/>
          <w:sz w:val="24"/>
          <w:szCs w:val="24"/>
          <w:rtl w:val="0"/>
        </w:rPr>
        <w:t xml:space="preserve">proposto dalla Prof.ssa Arcoleo non sarà realizzato e pertanto non compare nella scheda finanziaria. </w:t>
      </w:r>
    </w:p>
    <w:p w:rsidR="00000000" w:rsidDel="00000000" w:rsidP="00000000" w:rsidRDefault="00000000" w:rsidRPr="00000000" w14:paraId="000000C9">
      <w:pPr>
        <w:spacing w:after="0" w:before="0" w:line="360" w:lineRule="auto"/>
        <w:jc w:val="both"/>
        <w:rPr>
          <w:color w:val="000000"/>
          <w:sz w:val="24"/>
          <w:szCs w:val="24"/>
        </w:rPr>
      </w:pPr>
      <w:r w:rsidDel="00000000" w:rsidR="00000000" w:rsidRPr="00000000">
        <w:rPr>
          <w:color w:val="000000"/>
          <w:sz w:val="24"/>
          <w:szCs w:val="24"/>
          <w:rtl w:val="0"/>
        </w:rPr>
        <w:t xml:space="preserve">Il Prof. Teresi chiede la parla per comunicare che intende rinunciare al Progetto </w:t>
      </w:r>
      <w:r w:rsidDel="00000000" w:rsidR="00000000" w:rsidRPr="00000000">
        <w:rPr>
          <w:i w:val="1"/>
          <w:color w:val="000000"/>
          <w:sz w:val="24"/>
          <w:szCs w:val="24"/>
          <w:rtl w:val="0"/>
        </w:rPr>
        <w:t xml:space="preserve">Saranno Famosii. No grazie! </w:t>
      </w:r>
      <w:r w:rsidDel="00000000" w:rsidR="00000000" w:rsidRPr="00000000">
        <w:rPr>
          <w:color w:val="000000"/>
          <w:sz w:val="24"/>
          <w:szCs w:val="24"/>
          <w:rtl w:val="0"/>
        </w:rPr>
        <w:t xml:space="preserve">poiché i ragazzi sono già troppo impegnati in altre attività e quindi non potrebbero partecipare. Pertanto invierà quanto prima alla Segreteria comunicazione ufficiale della rinuncia. Lo stesso chiede inoltre se è possibile destinare la somma già stanziata in contrattazione per pagare le quote del pullman per recarsi a Cinisi in occasione delle celebrazioni del 9 maggio. Il DS risponde che ciò purtroppo non è fattibile perché le spese per il personale non possono essere destinate ad altre voci ed aggiunge che tale somma, fermo restando la necessità della contrattazione con gli RSU, potrebbe essere destinata ad incrementare le ore del Progetto ITASTRA, visto l’alto numero di alunni non italofoni presenti nel nostro Istituto.</w:t>
      </w:r>
    </w:p>
    <w:p w:rsidR="00000000" w:rsidDel="00000000" w:rsidP="00000000" w:rsidRDefault="00000000" w:rsidRPr="00000000" w14:paraId="000000CA">
      <w:pPr>
        <w:spacing w:after="0" w:before="0" w:line="360" w:lineRule="auto"/>
        <w:jc w:val="both"/>
        <w:rPr>
          <w:color w:val="000000"/>
          <w:sz w:val="24"/>
          <w:szCs w:val="24"/>
        </w:rPr>
      </w:pPr>
      <w:r w:rsidDel="00000000" w:rsidR="00000000" w:rsidRPr="00000000">
        <w:rPr>
          <w:color w:val="000000"/>
          <w:sz w:val="24"/>
          <w:szCs w:val="24"/>
          <w:rtl w:val="0"/>
        </w:rPr>
        <w:t xml:space="preserve">In relazione a tale iniziativa interviene la Prof.ssa Cuccia, Referente alla legalità, che chiede se è già possibile pubblicare un bando di gara per stabilire la ditta che potrebbe occuparsi dei trasporti. La Dirigente risponde affermativamente.</w:t>
      </w:r>
    </w:p>
    <w:p w:rsidR="00000000" w:rsidDel="00000000" w:rsidP="00000000" w:rsidRDefault="00000000" w:rsidRPr="00000000" w14:paraId="000000CB">
      <w:pPr>
        <w:spacing w:after="0" w:before="0" w:line="360" w:lineRule="auto"/>
        <w:jc w:val="both"/>
        <w:rPr>
          <w:color w:val="000000"/>
          <w:sz w:val="24"/>
          <w:szCs w:val="24"/>
        </w:rPr>
      </w:pPr>
      <w:r w:rsidDel="00000000" w:rsidR="00000000" w:rsidRPr="00000000">
        <w:rPr>
          <w:color w:val="000000"/>
          <w:sz w:val="24"/>
          <w:szCs w:val="24"/>
          <w:rtl w:val="0"/>
        </w:rPr>
        <w:t xml:space="preserve">Interviene quindi la prof.ssa Alparone, anche a nome delle colleghe Cirrincione, Cosentino, Indelicato e Cuppari, che manifesta le sue perplessità relativamente al </w:t>
      </w:r>
      <w:r w:rsidDel="00000000" w:rsidR="00000000" w:rsidRPr="00000000">
        <w:rPr>
          <w:i w:val="1"/>
          <w:color w:val="000000"/>
          <w:sz w:val="24"/>
          <w:szCs w:val="24"/>
          <w:rtl w:val="0"/>
        </w:rPr>
        <w:t xml:space="preserve">Progetto continuità Scuola Primaria- Secondaria - Il mio caro albero. Dalle città invisibili alle città vivibili</w:t>
      </w:r>
      <w:r w:rsidDel="00000000" w:rsidR="00000000" w:rsidRPr="00000000">
        <w:rPr>
          <w:color w:val="000000"/>
          <w:sz w:val="24"/>
          <w:szCs w:val="24"/>
          <w:rtl w:val="0"/>
        </w:rPr>
        <w:t xml:space="preserve">: le ore finanziate sono troppe poche e questo non consentirebbe di svolgere un lavoro didatticamente ed educativamente efficace. Pertanto le stesse hanno deciso di rinunciare al progetto proponendosi di darne comunicazione ufficiale quanto prima. </w:t>
      </w:r>
    </w:p>
    <w:p w:rsidR="00000000" w:rsidDel="00000000" w:rsidP="00000000" w:rsidRDefault="00000000" w:rsidRPr="00000000" w14:paraId="000000CC">
      <w:pPr>
        <w:spacing w:after="0" w:before="0" w:line="360" w:lineRule="auto"/>
        <w:jc w:val="both"/>
        <w:rPr>
          <w:color w:val="000000"/>
          <w:sz w:val="24"/>
          <w:szCs w:val="24"/>
        </w:rPr>
      </w:pPr>
      <w:r w:rsidDel="00000000" w:rsidR="00000000" w:rsidRPr="00000000">
        <w:rPr>
          <w:color w:val="000000"/>
          <w:sz w:val="24"/>
          <w:szCs w:val="24"/>
          <w:rtl w:val="0"/>
        </w:rPr>
        <w:t xml:space="preserve">Il Prof. Caliri, referente del Progetto “Fair play” (finanziato con i Fondi area a rischio), informa il Collegio che l’iniziativa, della durata complessiva di 10 ore, ha coinvolto la classe 1 E secondaria del plesso Manzoni ed è alla fase finale. </w:t>
      </w:r>
    </w:p>
    <w:p w:rsidR="00000000" w:rsidDel="00000000" w:rsidP="00000000" w:rsidRDefault="00000000" w:rsidRPr="00000000" w14:paraId="000000CD">
      <w:pPr>
        <w:spacing w:after="0" w:before="0" w:line="360" w:lineRule="auto"/>
        <w:jc w:val="both"/>
        <w:rPr>
          <w:color w:val="222222"/>
          <w:sz w:val="24"/>
          <w:szCs w:val="24"/>
          <w:highlight w:val="white"/>
        </w:rPr>
      </w:pPr>
      <w:r w:rsidDel="00000000" w:rsidR="00000000" w:rsidRPr="00000000">
        <w:rPr>
          <w:color w:val="222222"/>
          <w:sz w:val="24"/>
          <w:szCs w:val="24"/>
          <w:highlight w:val="white"/>
          <w:rtl w:val="0"/>
        </w:rPr>
        <w:t xml:space="preserve">La Dirigente ricorda poi che sono stati approvati i progetti “Digital board: trasformazione digitale nella didattica e nell’organizzazione” e quello per la realizzazione di rete locali cablate e wireless nelle scuole.</w:t>
      </w:r>
    </w:p>
    <w:p w:rsidR="00000000" w:rsidDel="00000000" w:rsidP="00000000" w:rsidRDefault="00000000" w:rsidRPr="00000000" w14:paraId="000000CE">
      <w:pPr>
        <w:spacing w:after="0" w:before="0" w:line="360" w:lineRule="auto"/>
        <w:jc w:val="both"/>
        <w:rPr>
          <w:color w:val="222222"/>
          <w:sz w:val="24"/>
          <w:szCs w:val="24"/>
          <w:highlight w:val="white"/>
        </w:rPr>
      </w:pPr>
      <w:r w:rsidDel="00000000" w:rsidR="00000000" w:rsidRPr="00000000">
        <w:rPr>
          <w:color w:val="222222"/>
          <w:sz w:val="24"/>
          <w:szCs w:val="24"/>
          <w:highlight w:val="white"/>
          <w:rtl w:val="0"/>
        </w:rPr>
        <w:t xml:space="preserve">Il primo ha come obiettivo quello di migliorare la dotazione di monitor digitali interattivi touch screen che costituiscono oggi strumenti indispensabili per migliorare la qualità della didattica in classe e per utilizzare metodologie didattiche innovative e inclusive.</w:t>
      </w:r>
    </w:p>
    <w:p w:rsidR="00000000" w:rsidDel="00000000" w:rsidP="00000000" w:rsidRDefault="00000000" w:rsidRPr="00000000" w14:paraId="000000CF">
      <w:pPr>
        <w:spacing w:after="0" w:before="0" w:line="360" w:lineRule="auto"/>
        <w:jc w:val="both"/>
        <w:rPr>
          <w:color w:val="222222"/>
          <w:sz w:val="24"/>
          <w:szCs w:val="24"/>
        </w:rPr>
      </w:pPr>
      <w:r w:rsidDel="00000000" w:rsidR="00000000" w:rsidRPr="00000000">
        <w:rPr>
          <w:color w:val="222222"/>
          <w:sz w:val="24"/>
          <w:szCs w:val="24"/>
          <w:highlight w:val="white"/>
          <w:rtl w:val="0"/>
        </w:rPr>
        <w:t xml:space="preserve">Il secondo </w:t>
      </w:r>
      <w:r w:rsidDel="00000000" w:rsidR="00000000" w:rsidRPr="00000000">
        <w:rPr>
          <w:color w:val="222222"/>
          <w:sz w:val="24"/>
          <w:szCs w:val="24"/>
          <w:rtl w:val="0"/>
        </w:rPr>
        <w:t xml:space="preserve">prevede di dotare gli edifici scolastici di un’infrastruttura di rete capace di coprire gli spazi didattici e amministrativi della scuola, nonché di consentire la connessione alla rete da parte del personale scolastico, delle studentesse e degli studenti, assicurando, altresì, il cablaggio degli spazi, la sicurezza informatica dei dati, la gestione e autenticazione degli accessi. </w:t>
      </w:r>
    </w:p>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L’insegnate Lentini, referente dei due progetti, comunica al Collegio che la scadenza per il FESR “Reti cablate” è il 31 marzo e che è già stato emanato il bando di reclutamento per le figure dell’esperto progettista e del collaudatore. L’obiettivo è quello di realizzare in tutti e tre plessi delle dorsali in fibra ottica con i relativi ripetitori onde evitare le anomalie che finora abbiamo purtroppo si sono riscontrate soprattutto al plesso La Pira dove la forte presenza di cemento armato abbatte notevolmente il segnale WiFi.</w:t>
      </w:r>
    </w:p>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Per quanto invece riguarda il progetto “Digital board” sono state già contattate alcune ditte per avere dei preventivi in merito alle LIM. L’orientamento è quello di acquistare venti lavagne ultratecnologiche con già incorporato il sistema operativo.</w:t>
      </w:r>
    </w:p>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La Dirigente ringrazia l’insegnante Lentini per il grande impegno profuso per migliorare la dotazione tecnologica dell’istituto. </w:t>
      </w:r>
    </w:p>
    <w:p w:rsidR="00000000" w:rsidDel="00000000" w:rsidP="00000000" w:rsidRDefault="00000000" w:rsidRPr="00000000" w14:paraId="000000D3">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D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Progetto “Racchette Kids e Junior”;</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ffffff" w:val="clear"/>
        <w:spacing w:after="225" w:before="0" w:line="36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La DS presenta il progetto “Racchette in Classe” promosso dalla Federazione Italiana Tennis e dalla Federazione Italiana Tennis Tavolo. L’iniziativa si articola in:</w:t>
      </w:r>
    </w:p>
    <w:p w:rsidR="00000000" w:rsidDel="00000000" w:rsidP="00000000" w:rsidRDefault="00000000" w:rsidRPr="00000000" w14:paraId="000000D7">
      <w:pPr>
        <w:numPr>
          <w:ilvl w:val="0"/>
          <w:numId w:val="3"/>
        </w:numPr>
        <w:shd w:fill="ffffff" w:val="clear"/>
        <w:spacing w:after="150" w:before="0" w:line="360" w:lineRule="auto"/>
        <w:ind w:left="1395" w:right="675" w:hanging="360"/>
        <w:jc w:val="both"/>
        <w:rPr>
          <w:sz w:val="24"/>
          <w:szCs w:val="24"/>
        </w:rPr>
      </w:pPr>
      <w:r w:rsidDel="00000000" w:rsidR="00000000" w:rsidRPr="00000000">
        <w:rPr>
          <w:sz w:val="24"/>
          <w:szCs w:val="24"/>
          <w:rtl w:val="0"/>
        </w:rPr>
        <w:t xml:space="preserve">“Racchette in Classe Kids” (destinato alle Scuole Primarie), proponendo le seguenti discipline: Mini Tennis, Mini Padel, Mini Beach Tennis e Mini Tennis Tavolo;</w:t>
      </w:r>
    </w:p>
    <w:p w:rsidR="00000000" w:rsidDel="00000000" w:rsidP="00000000" w:rsidRDefault="00000000" w:rsidRPr="00000000" w14:paraId="000000D8">
      <w:pPr>
        <w:numPr>
          <w:ilvl w:val="0"/>
          <w:numId w:val="3"/>
        </w:numPr>
        <w:shd w:fill="ffffff" w:val="clear"/>
        <w:spacing w:after="150" w:before="0" w:line="360" w:lineRule="auto"/>
        <w:ind w:left="1395" w:right="675" w:hanging="360"/>
        <w:jc w:val="both"/>
        <w:rPr>
          <w:sz w:val="24"/>
          <w:szCs w:val="24"/>
        </w:rPr>
      </w:pPr>
      <w:r w:rsidDel="00000000" w:rsidR="00000000" w:rsidRPr="00000000">
        <w:rPr>
          <w:sz w:val="24"/>
          <w:szCs w:val="24"/>
          <w:rtl w:val="0"/>
        </w:rPr>
        <w:t xml:space="preserve">“Racchette in Classe Junior” (destinato alle Scuole secondarie di primo grado) proponendo le seguenti discipline: Padel, Beach Tennis, Tennis Tavolo;</w:t>
      </w:r>
    </w:p>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Il progetto prevede otto lezioni da svolgersi in ambito curriculare (rivolte solo agli alunni che aderiranno all’iniziativa) verosimilmente tra il mese di aprile e quello di novembre e sette lezioni che si svolgeranno </w:t>
      </w:r>
      <w:r w:rsidDel="00000000" w:rsidR="00000000" w:rsidRPr="00000000">
        <w:rPr>
          <w:sz w:val="24"/>
          <w:szCs w:val="24"/>
          <w:highlight w:val="white"/>
          <w:rtl w:val="0"/>
        </w:rPr>
        <w:t xml:space="preserve">in uno dei Circoli che hanno ottenuto il riconoscimento dalla FIT di una Scuola Tennis/Beach Tennis/Padel,</w:t>
      </w:r>
      <w:r w:rsidDel="00000000" w:rsidR="00000000" w:rsidRPr="00000000">
        <w:rPr>
          <w:sz w:val="24"/>
          <w:szCs w:val="24"/>
          <w:rtl w:val="0"/>
        </w:rPr>
        <w:t xml:space="preserve"> </w:t>
      </w:r>
    </w:p>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Il Prof. Caliri, referente dell’iniziativa, prende la parola per riferire che come luoghi per le attività curriculari sono stati al momento individuati lo spazio esterno del plesso Impastato e la palestra del plesso La Pira. Comunica inoltre che il Circolo sportivo in cui si terranno le attività extracurriculari è il </w:t>
      </w:r>
      <w:r w:rsidDel="00000000" w:rsidR="00000000" w:rsidRPr="00000000">
        <w:rPr>
          <w:i w:val="1"/>
          <w:sz w:val="24"/>
          <w:szCs w:val="24"/>
          <w:rtl w:val="0"/>
        </w:rPr>
        <w:t xml:space="preserve">Kalta</w:t>
      </w:r>
      <w:r w:rsidDel="00000000" w:rsidR="00000000" w:rsidRPr="00000000">
        <w:rPr>
          <w:sz w:val="24"/>
          <w:szCs w:val="24"/>
          <w:rtl w:val="0"/>
        </w:rPr>
        <w:t xml:space="preserve"> di Via Beato Angelico a Palermo.</w:t>
      </w:r>
    </w:p>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La DS informa il Collegio che in questi giorni è giunta la proposta di un progetto promosso dall’ASP rivolto ai genitori degli alunni della scuola dell’infanzia sul tema della prevenzione degli incidenti domestici. </w:t>
      </w:r>
    </w:p>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Chiede infine all’Assemblea di esprimersi in merito ai progetti presentati scrivendo in chat “Approvo racchette in classe e/o approvo Progetto infanzia”. Questi vengono approvati </w:t>
      </w:r>
      <w:r w:rsidDel="00000000" w:rsidR="00000000" w:rsidRPr="00000000">
        <w:rPr>
          <w:b w:val="1"/>
          <w:sz w:val="24"/>
          <w:szCs w:val="24"/>
          <w:highlight w:val="yellow"/>
          <w:rtl w:val="0"/>
        </w:rPr>
        <w:t xml:space="preserve">con delibera n.87.</w:t>
      </w:r>
      <w:r w:rsidDel="00000000" w:rsidR="00000000" w:rsidRPr="00000000">
        <w:rPr>
          <w:rtl w:val="0"/>
        </w:rPr>
      </w:r>
    </w:p>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D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FF.SS. proposte; </w:t>
      </w:r>
    </w:p>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La Dirigente comunica ai docenti che in questi giorni è arrivata comunicazione circa il Piano Nazionale di Formazione Docenti e che l'istituto capofila, l’IISS Pio La Torre, ha trasmesso una nota per monitorare i bisogni formativi della Scuola e conoscere la disponibilità del nostro Istituto ad utilizzare la quota spettante del 75,6% per realizzare attività di formazione. Passa dunque a condividere tabella inviata dal Pio La Torre per avere contezza dell'orientamento del Collegio e operare due scelte tra le tematiche proposte. </w:t>
      </w:r>
    </w:p>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Le docenti Trupia, Catalano e Burgarella intervengono per sostenere l’importanza di un aggiornamento sul tema della promozione delle pratiche educative di inclusione ed integrazione anche per gli alunni nuovi arrivati in Italia grazie al supporto di nuove tecnologie e alla promozione di pratiche sportive (Tematica D).</w:t>
      </w:r>
    </w:p>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Gli insegnanti Baio e Lentini propongono la tematica A, “Discipline scientifiche -tecnologiche (STEM) e alle competenze multilinguistiche” mentre l’insegnante Catalano suggerisce la tematica B, “interventi strategici per la realizzazione del sistema integrato 0-6”.</w:t>
      </w:r>
    </w:p>
    <w:p w:rsidR="00000000" w:rsidDel="00000000" w:rsidP="00000000" w:rsidRDefault="00000000" w:rsidRPr="00000000" w14:paraId="000000E3">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Il Presidente prende atto degli interventi e comunica che emanerà una circolare con cui tutto il corpo docente sarà invitato ad esprimersi in merito agli argomenti proposti. </w:t>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Chiede la parola la Prof.ssa Giordano che ricorda la necessità di un corso di aggiornamento sulla sicurezza. La DS risponde che si informerà quanto prima con l’RSPP, Ing. Randazzo, per fissare le eventuali date del corso di aggiornamento.</w:t>
      </w:r>
    </w:p>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0" w:before="0" w:line="360" w:lineRule="auto"/>
        <w:ind w:left="171" w:firstLine="0"/>
        <w:jc w:val="both"/>
        <w:rPr>
          <w:b w:val="1"/>
          <w:sz w:val="24"/>
          <w:szCs w:val="24"/>
        </w:rPr>
      </w:pPr>
      <w:r w:rsidDel="00000000" w:rsidR="00000000" w:rsidRPr="00000000">
        <w:rPr>
          <w:b w:val="1"/>
          <w:sz w:val="24"/>
          <w:szCs w:val="24"/>
          <w:rtl w:val="0"/>
        </w:rPr>
        <w:t xml:space="preserve">11. Monitoraggio dispersione scolastica;</w:t>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La Prof.ssa Compagno, Figura Strumentale Area 2 B, condivide lo schema riassuntivo del Monitoraggio sulla dispersione scolastica illustrandone i dati suddivisi per classi e per plessi e le voci principali, “Evasioni/abbandoni”, “Frequenza molto irregolare” (più di 200 ore di assenza) e “Frequenza irregolare” (tra 150 e 200 ore di assenza). La docente ricorda poi che all’inizio del secondo quadrimestre la Prof.ssa Di Bella, componente del GOSP, aveva calcolato quanti alunni della scuola secondaria di primo grado avessero superato le 100 ore di assenza nel primo periodo dell’anno scolastico e che la Dirigente aveva inviato delle lettere di segnalazione alle famiglie degli stessi.</w:t>
      </w:r>
    </w:p>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Per alcuni di questi l’intervento è stato efficace poiché sono tornati a frequentare in modo regolare per altri invece la situazione è rimasta grave. Riferisce, inoltre, che il maggior numero di evasioni e frequenze irregolari si registra alla scuola primaria del plesso Impastato; si registra dunque un’inversione di tendenza tenuto conto che i dati più allarmanti riguardavano in genere la scuola secondaria.</w:t>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La Prof.ssa Compagno chiede inoltre ai colleghi di comunicare tempestivamente alle FFSS Area 2 B i casi di abbandono e/o evasione poiché l’abbandono può essere un campanello di allarme di situazioni assai problematiche. </w:t>
      </w:r>
    </w:p>
    <w:p w:rsidR="00000000" w:rsidDel="00000000" w:rsidP="00000000" w:rsidRDefault="00000000" w:rsidRPr="00000000" w14:paraId="000000EB">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La Prof.ssa Riolo interviene per esporre i sui dubbi sulla soglia di 150 ore che ritiene troppo alta e chiede se non sia il caso di abbassarla per potere intervenire su quegli alunni che magari hanno già fatto 120 ore di assenza visto che una frequenza irregolare ripetuta nel tempo e in diversi ordini scolastici potrebbe segnalare l’esistenza di un problema. </w:t>
      </w:r>
    </w:p>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La Prof.ssa Indelicato sottolinea che la tabella condivisa riportati casi più gravi ma che tutte le segnalazioni fatte dai consigli di classe e interclasse sono presi in carico.</w:t>
      </w:r>
    </w:p>
    <w:p w:rsidR="00000000" w:rsidDel="00000000" w:rsidP="00000000" w:rsidRDefault="00000000" w:rsidRPr="00000000" w14:paraId="000000ED">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La Dirigente passa poi ad illustrare il progetto “DICO”, organizzato dall’Associazione “A strummula” e dalla Rete di scuole del territorio e nato in seno al bando “Contrasto alla povertà educativa”, si rivolge principalmente agli alunni di scuola primaria. Chiede dunque al Collegio di formalizzare la candidatura dell’Istituto all’iniziativa che viene approvata con </w:t>
      </w:r>
      <w:r w:rsidDel="00000000" w:rsidR="00000000" w:rsidRPr="00000000">
        <w:rPr>
          <w:b w:val="1"/>
          <w:sz w:val="24"/>
          <w:szCs w:val="24"/>
          <w:highlight w:val="yellow"/>
          <w:rtl w:val="0"/>
        </w:rPr>
        <w:t xml:space="preserve">delibera n. 88.</w:t>
      </w:r>
      <w:r w:rsidDel="00000000" w:rsidR="00000000" w:rsidRPr="00000000">
        <w:rPr>
          <w:rtl w:val="0"/>
        </w:rPr>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0" w:before="0" w:line="360" w:lineRule="auto"/>
        <w:ind w:left="171" w:firstLine="0"/>
        <w:jc w:val="both"/>
        <w:rPr>
          <w:b w:val="1"/>
          <w:sz w:val="24"/>
          <w:szCs w:val="24"/>
        </w:rPr>
      </w:pPr>
      <w:r w:rsidDel="00000000" w:rsidR="00000000" w:rsidRPr="00000000">
        <w:rPr>
          <w:b w:val="1"/>
          <w:sz w:val="24"/>
          <w:szCs w:val="24"/>
          <w:rtl w:val="0"/>
        </w:rPr>
        <w:t xml:space="preserve">12. RAV aggiornamento; </w:t>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Il Presidente comunica che il 26 aprile 2022 è previsto un incontro di staff per aggiornare il Rapporto di Autovalutazione e ricorda che fanno parte della Commissione incaricata del suo aggiornamento i collaboratori di presidenza, le funzioni strumentali, l'animatore digitale, il DSGA e i responsabili di plesso. </w:t>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F3">
      <w:pPr>
        <w:pBdr>
          <w:top w:space="0" w:sz="0" w:val="nil"/>
          <w:left w:space="0" w:sz="0" w:val="nil"/>
          <w:bottom w:space="0" w:sz="0" w:val="nil"/>
          <w:right w:space="0" w:sz="0" w:val="nil"/>
          <w:between w:space="0" w:sz="0" w:val="nil"/>
        </w:pBdr>
        <w:spacing w:after="0" w:before="0" w:line="360" w:lineRule="auto"/>
        <w:ind w:left="171" w:firstLine="0"/>
        <w:jc w:val="both"/>
        <w:rPr>
          <w:b w:val="1"/>
          <w:sz w:val="24"/>
          <w:szCs w:val="24"/>
        </w:rPr>
      </w:pPr>
      <w:r w:rsidDel="00000000" w:rsidR="00000000" w:rsidRPr="00000000">
        <w:rPr>
          <w:b w:val="1"/>
          <w:sz w:val="24"/>
          <w:szCs w:val="24"/>
          <w:rtl w:val="0"/>
        </w:rPr>
        <w:t xml:space="preserve">13. Aggiornamento del PTOF; </w:t>
      </w:r>
    </w:p>
    <w:p w:rsidR="00000000" w:rsidDel="00000000" w:rsidP="00000000" w:rsidRDefault="00000000" w:rsidRPr="00000000" w14:paraId="000000F4">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Prende la parola la Prof.ssa Pomilla, Funzione Strumentale Area 1. che condivide la proposta di aggiornamento del PTOF.</w:t>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La docente evidenzia che le integrazioni hanno riguardato:</w:t>
      </w:r>
    </w:p>
    <w:p w:rsidR="00000000" w:rsidDel="00000000" w:rsidP="00000000" w:rsidRDefault="00000000" w:rsidRPr="00000000" w14:paraId="000000F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426" w:right="0" w:hanging="568"/>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le nuove nomine deliberate dal Collegio dei docenti del 25.1. 2022 (Referente DSA, ins. Bonaviri, Referente Educazione stradale, ins. Rizza”);</w:t>
      </w:r>
    </w:p>
    <w:p w:rsidR="00000000" w:rsidDel="00000000" w:rsidP="00000000" w:rsidRDefault="00000000" w:rsidRPr="00000000" w14:paraId="000000F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358" w:right="0" w:hanging="360"/>
        <w:jc w:val="both"/>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 progetti già approvati dal CdD con le delibere n. 63 e n. 64 del 28 ottobre 2021 (“Alfabetizzazione informatica”, “La vita è uno spettacolo”, “Insegnamento e potenziamento dell’Italiano L2 nella scuola secondaria di I grado”</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“Tecnodipendenze”, “I cambiamenti climatici”, “Fair play”, “Saranno famosii? No grazie”, “Pronti per l’esame!”, Progetto di fotografia) ed i progetti realizzati in collaborazione con Enti esterni (Progetto sui principi base della cittadinanza attiva. “Educazione stradale, Campionati studenteschi, Progetto “Racchette in Classe Kids e Junior”, Piantumazione talea Albero Falcone presso 12° Reggimento Carabinieri Palermo, Progetto “Educazione di genere “Non una di meno”, Progetto “Educational 2021-2022”, Progetto “Una scommessa su di noi”, Progetto “Educazione finanziaria”, Progetto PEC Teatre “Pinò Smart”).</w:t>
      </w:r>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F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284" w:right="0" w:hanging="436"/>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il “Piano per Didattica Digitale Integrata” che è stato modificato, come deliberato dal Collegio dei docenti (delibera n. 78 del 29.1.2022), portando tra l’altro a 15 le ore in sincrono per tutte le classi della scuola primaria e a 18 le ore in sincrono per la scuola secondaria di primo grado.</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2" w:right="0" w:hanging="2"/>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Sono state inoltre inserite le date delle Prove Invalsi che quest’anno si svolgeranno secondo il seguente calendario:</w:t>
      </w:r>
    </w:p>
    <w:tbl>
      <w:tblPr>
        <w:tblStyle w:val="Table11"/>
        <w:tblW w:w="9377.0" w:type="dxa"/>
        <w:jc w:val="center"/>
        <w:tblLayout w:type="fixed"/>
        <w:tblLook w:val="0400"/>
      </w:tblPr>
      <w:tblGrid>
        <w:gridCol w:w="9377"/>
        <w:tblGridChange w:id="0">
          <w:tblGrid>
            <w:gridCol w:w="9377"/>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00b0f0" w:val="clear"/>
            <w:tcMar>
              <w:top w:w="0.0" w:type="dxa"/>
              <w:left w:w="115.0" w:type="dxa"/>
              <w:bottom w:w="0.0" w:type="dxa"/>
              <w:right w:w="115.0" w:type="dxa"/>
            </w:tcMar>
          </w:tcPr>
          <w:p w:rsidR="00000000" w:rsidDel="00000000" w:rsidP="00000000" w:rsidRDefault="00000000" w:rsidRPr="00000000" w14:paraId="000000FB">
            <w:pPr>
              <w:spacing w:after="0" w:before="0" w:line="240" w:lineRule="auto"/>
              <w:ind w:left="-2" w:hanging="2"/>
              <w:rPr>
                <w:rFonts w:ascii="Times New Roman" w:cs="Times New Roman" w:eastAsia="Times New Roman" w:hAnsi="Times New Roman"/>
                <w:sz w:val="24"/>
                <w:szCs w:val="24"/>
              </w:rPr>
            </w:pPr>
            <w:r w:rsidDel="00000000" w:rsidR="00000000" w:rsidRPr="00000000">
              <w:rPr>
                <w:rFonts w:ascii="Cambria" w:cs="Cambria" w:eastAsia="Cambria" w:hAnsi="Cambria"/>
                <w:b w:val="1"/>
                <w:color w:val="ffffff"/>
                <w:sz w:val="24"/>
                <w:szCs w:val="24"/>
                <w:rtl w:val="0"/>
              </w:rPr>
              <w:t xml:space="preserve">SECONDA PRIMARIA (prova cartacea)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2eaf0" w:val="clear"/>
            <w:tcMar>
              <w:top w:w="0.0" w:type="dxa"/>
              <w:left w:w="115.0" w:type="dxa"/>
              <w:bottom w:w="0.0" w:type="dxa"/>
              <w:right w:w="115.0" w:type="dxa"/>
            </w:tcMar>
          </w:tcPr>
          <w:p w:rsidR="00000000" w:rsidDel="00000000" w:rsidP="00000000" w:rsidRDefault="00000000" w:rsidRPr="00000000" w14:paraId="000000FC">
            <w:pPr>
              <w:numPr>
                <w:ilvl w:val="0"/>
                <w:numId w:val="6"/>
              </w:numPr>
              <w:spacing w:after="0" w:before="0" w:line="240" w:lineRule="auto"/>
              <w:ind w:left="358" w:hanging="360"/>
              <w:rPr>
                <w:rFonts w:ascii="Noto Sans Symbols" w:cs="Noto Sans Symbols" w:eastAsia="Noto Sans Symbols" w:hAnsi="Noto Sans Symbols"/>
                <w:color w:val="000000"/>
                <w:sz w:val="24"/>
                <w:szCs w:val="24"/>
              </w:rPr>
            </w:pPr>
            <w:r w:rsidDel="00000000" w:rsidR="00000000" w:rsidRPr="00000000">
              <w:rPr>
                <w:rFonts w:ascii="Cambria" w:cs="Cambria" w:eastAsia="Cambria" w:hAnsi="Cambria"/>
                <w:color w:val="000000"/>
                <w:sz w:val="24"/>
                <w:szCs w:val="24"/>
                <w:rtl w:val="0"/>
              </w:rPr>
              <w:t xml:space="preserve">Italiano: </w:t>
            </w:r>
            <w:r w:rsidDel="00000000" w:rsidR="00000000" w:rsidRPr="00000000">
              <w:rPr>
                <w:rFonts w:ascii="Cambria" w:cs="Cambria" w:eastAsia="Cambria" w:hAnsi="Cambria"/>
                <w:b w:val="1"/>
                <w:color w:val="000000"/>
                <w:sz w:val="24"/>
                <w:szCs w:val="24"/>
                <w:shd w:fill="d2eaf0" w:val="clear"/>
                <w:rtl w:val="0"/>
              </w:rPr>
              <w:t xml:space="preserve">giovedì 6 maggio 2022</w:t>
            </w:r>
            <w:r w:rsidDel="00000000" w:rsidR="00000000" w:rsidRPr="00000000">
              <w:rPr>
                <w:rtl w:val="0"/>
              </w:rPr>
            </w:r>
          </w:p>
          <w:p w:rsidR="00000000" w:rsidDel="00000000" w:rsidP="00000000" w:rsidRDefault="00000000" w:rsidRPr="00000000" w14:paraId="000000FD">
            <w:pPr>
              <w:numPr>
                <w:ilvl w:val="0"/>
                <w:numId w:val="6"/>
              </w:numPr>
              <w:spacing w:after="0" w:before="0" w:line="240" w:lineRule="auto"/>
              <w:ind w:left="358" w:hanging="360"/>
              <w:rPr>
                <w:rFonts w:ascii="Noto Sans Symbols" w:cs="Noto Sans Symbols" w:eastAsia="Noto Sans Symbols" w:hAnsi="Noto Sans Symbols"/>
                <w:color w:val="000000"/>
                <w:sz w:val="24"/>
                <w:szCs w:val="24"/>
              </w:rPr>
            </w:pPr>
            <w:r w:rsidDel="00000000" w:rsidR="00000000" w:rsidRPr="00000000">
              <w:rPr>
                <w:rFonts w:ascii="Cambria" w:cs="Cambria" w:eastAsia="Cambria" w:hAnsi="Cambria"/>
                <w:color w:val="000000"/>
                <w:sz w:val="24"/>
                <w:szCs w:val="24"/>
                <w:rtl w:val="0"/>
              </w:rPr>
              <w:t xml:space="preserve">Prova di lettura - solo Classi Campione: </w:t>
            </w:r>
            <w:r w:rsidDel="00000000" w:rsidR="00000000" w:rsidRPr="00000000">
              <w:rPr>
                <w:rFonts w:ascii="Cambria" w:cs="Cambria" w:eastAsia="Cambria" w:hAnsi="Cambria"/>
                <w:b w:val="1"/>
                <w:color w:val="000000"/>
                <w:sz w:val="24"/>
                <w:szCs w:val="24"/>
                <w:rtl w:val="0"/>
              </w:rPr>
              <w:t xml:space="preserve">giovedì 6 maggio 2022</w:t>
            </w:r>
            <w:r w:rsidDel="00000000" w:rsidR="00000000" w:rsidRPr="00000000">
              <w:rPr>
                <w:rtl w:val="0"/>
              </w:rPr>
            </w:r>
          </w:p>
          <w:p w:rsidR="00000000" w:rsidDel="00000000" w:rsidP="00000000" w:rsidRDefault="00000000" w:rsidRPr="00000000" w14:paraId="000000FE">
            <w:pPr>
              <w:numPr>
                <w:ilvl w:val="0"/>
                <w:numId w:val="6"/>
              </w:numPr>
              <w:shd w:fill="d2eaf0" w:val="clear"/>
              <w:spacing w:after="0" w:before="0" w:line="240" w:lineRule="auto"/>
              <w:ind w:left="358" w:hanging="360"/>
              <w:rPr>
                <w:rFonts w:ascii="Noto Sans Symbols" w:cs="Noto Sans Symbols" w:eastAsia="Noto Sans Symbols" w:hAnsi="Noto Sans Symbols"/>
                <w:color w:val="000000"/>
                <w:sz w:val="24"/>
                <w:szCs w:val="24"/>
              </w:rPr>
            </w:pPr>
            <w:r w:rsidDel="00000000" w:rsidR="00000000" w:rsidRPr="00000000">
              <w:rPr>
                <w:rFonts w:ascii="Cambria" w:cs="Cambria" w:eastAsia="Cambria" w:hAnsi="Cambria"/>
                <w:color w:val="000000"/>
                <w:sz w:val="24"/>
                <w:szCs w:val="24"/>
                <w:rtl w:val="0"/>
              </w:rPr>
              <w:t xml:space="preserve">Matematica: </w:t>
            </w:r>
            <w:r w:rsidDel="00000000" w:rsidR="00000000" w:rsidRPr="00000000">
              <w:rPr>
                <w:rFonts w:ascii="Cambria" w:cs="Cambria" w:eastAsia="Cambria" w:hAnsi="Cambria"/>
                <w:b w:val="1"/>
                <w:color w:val="000000"/>
                <w:sz w:val="24"/>
                <w:szCs w:val="24"/>
                <w:rtl w:val="0"/>
              </w:rPr>
              <w:t xml:space="preserve">mercoledì 9 maggio 2022</w:t>
            </w:r>
            <w:r w:rsidDel="00000000" w:rsidR="00000000" w:rsidRPr="00000000">
              <w:rPr>
                <w:rtl w:val="0"/>
              </w:rPr>
            </w:r>
          </w:p>
          <w:p w:rsidR="00000000" w:rsidDel="00000000" w:rsidP="00000000" w:rsidRDefault="00000000" w:rsidRPr="00000000" w14:paraId="000000FF">
            <w:pPr>
              <w:spacing w:after="0" w:before="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00b0f0" w:val="clear"/>
            <w:tcMar>
              <w:top w:w="0.0" w:type="dxa"/>
              <w:left w:w="115.0" w:type="dxa"/>
              <w:bottom w:w="0.0" w:type="dxa"/>
              <w:right w:w="115.0" w:type="dxa"/>
            </w:tcMar>
          </w:tcPr>
          <w:p w:rsidR="00000000" w:rsidDel="00000000" w:rsidP="00000000" w:rsidRDefault="00000000" w:rsidRPr="00000000" w14:paraId="00000100">
            <w:pPr>
              <w:spacing w:after="0" w:before="0" w:line="240" w:lineRule="auto"/>
              <w:ind w:left="-2" w:hanging="2"/>
              <w:rPr>
                <w:rFonts w:ascii="Times New Roman" w:cs="Times New Roman" w:eastAsia="Times New Roman" w:hAnsi="Times New Roman"/>
                <w:sz w:val="24"/>
                <w:szCs w:val="24"/>
              </w:rPr>
            </w:pPr>
            <w:r w:rsidDel="00000000" w:rsidR="00000000" w:rsidRPr="00000000">
              <w:rPr>
                <w:rFonts w:ascii="Cambria" w:cs="Cambria" w:eastAsia="Cambria" w:hAnsi="Cambria"/>
                <w:b w:val="1"/>
                <w:color w:val="ffffff"/>
                <w:sz w:val="24"/>
                <w:szCs w:val="24"/>
                <w:rtl w:val="0"/>
              </w:rPr>
              <w:t xml:space="preserve">QUINTA PRIMARIA (prova cartacea)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2eaf0" w:val="clear"/>
            <w:tcMar>
              <w:top w:w="0.0" w:type="dxa"/>
              <w:left w:w="115.0" w:type="dxa"/>
              <w:bottom w:w="0.0" w:type="dxa"/>
              <w:right w:w="115.0" w:type="dxa"/>
            </w:tcMar>
          </w:tcPr>
          <w:p w:rsidR="00000000" w:rsidDel="00000000" w:rsidP="00000000" w:rsidRDefault="00000000" w:rsidRPr="00000000" w14:paraId="00000101">
            <w:pPr>
              <w:numPr>
                <w:ilvl w:val="0"/>
                <w:numId w:val="7"/>
              </w:numPr>
              <w:spacing w:after="0" w:before="0" w:line="240" w:lineRule="auto"/>
              <w:ind w:left="358" w:hanging="360"/>
              <w:rPr>
                <w:rFonts w:ascii="Noto Sans Symbols" w:cs="Noto Sans Symbols" w:eastAsia="Noto Sans Symbols" w:hAnsi="Noto Sans Symbols"/>
                <w:color w:val="000000"/>
                <w:sz w:val="24"/>
                <w:szCs w:val="24"/>
              </w:rPr>
            </w:pPr>
            <w:r w:rsidDel="00000000" w:rsidR="00000000" w:rsidRPr="00000000">
              <w:rPr>
                <w:rFonts w:ascii="Cambria" w:cs="Cambria" w:eastAsia="Cambria" w:hAnsi="Cambria"/>
                <w:color w:val="000000"/>
                <w:sz w:val="24"/>
                <w:szCs w:val="24"/>
                <w:rtl w:val="0"/>
              </w:rPr>
              <w:t xml:space="preserve">Inglese: </w:t>
            </w:r>
            <w:r w:rsidDel="00000000" w:rsidR="00000000" w:rsidRPr="00000000">
              <w:rPr>
                <w:rFonts w:ascii="Cambria" w:cs="Cambria" w:eastAsia="Cambria" w:hAnsi="Cambria"/>
                <w:b w:val="1"/>
                <w:color w:val="000000"/>
                <w:sz w:val="24"/>
                <w:szCs w:val="24"/>
                <w:rtl w:val="0"/>
              </w:rPr>
              <w:t xml:space="preserve">mercoledì 5 maggio 2022</w:t>
            </w:r>
            <w:r w:rsidDel="00000000" w:rsidR="00000000" w:rsidRPr="00000000">
              <w:rPr>
                <w:rtl w:val="0"/>
              </w:rPr>
            </w:r>
          </w:p>
          <w:p w:rsidR="00000000" w:rsidDel="00000000" w:rsidP="00000000" w:rsidRDefault="00000000" w:rsidRPr="00000000" w14:paraId="00000102">
            <w:pPr>
              <w:numPr>
                <w:ilvl w:val="0"/>
                <w:numId w:val="7"/>
              </w:numPr>
              <w:spacing w:after="0" w:before="0" w:line="240" w:lineRule="auto"/>
              <w:ind w:left="358" w:hanging="360"/>
              <w:rPr>
                <w:rFonts w:ascii="Noto Sans Symbols" w:cs="Noto Sans Symbols" w:eastAsia="Noto Sans Symbols" w:hAnsi="Noto Sans Symbols"/>
                <w:color w:val="000000"/>
                <w:sz w:val="24"/>
                <w:szCs w:val="24"/>
              </w:rPr>
            </w:pPr>
            <w:r w:rsidDel="00000000" w:rsidR="00000000" w:rsidRPr="00000000">
              <w:rPr>
                <w:rFonts w:ascii="Cambria" w:cs="Cambria" w:eastAsia="Cambria" w:hAnsi="Cambria"/>
                <w:color w:val="000000"/>
                <w:sz w:val="24"/>
                <w:szCs w:val="24"/>
                <w:rtl w:val="0"/>
              </w:rPr>
              <w:t xml:space="preserve">Italiano: </w:t>
            </w:r>
            <w:r w:rsidDel="00000000" w:rsidR="00000000" w:rsidRPr="00000000">
              <w:rPr>
                <w:rFonts w:ascii="Cambria" w:cs="Cambria" w:eastAsia="Cambria" w:hAnsi="Cambria"/>
                <w:b w:val="1"/>
                <w:color w:val="000000"/>
                <w:sz w:val="24"/>
                <w:szCs w:val="24"/>
                <w:rtl w:val="0"/>
              </w:rPr>
              <w:t xml:space="preserve">giovedì 6 maggio 2022</w:t>
            </w:r>
            <w:r w:rsidDel="00000000" w:rsidR="00000000" w:rsidRPr="00000000">
              <w:rPr>
                <w:rtl w:val="0"/>
              </w:rPr>
            </w:r>
          </w:p>
          <w:p w:rsidR="00000000" w:rsidDel="00000000" w:rsidP="00000000" w:rsidRDefault="00000000" w:rsidRPr="00000000" w14:paraId="00000103">
            <w:pPr>
              <w:numPr>
                <w:ilvl w:val="0"/>
                <w:numId w:val="7"/>
              </w:numPr>
              <w:spacing w:after="0" w:before="0" w:line="240" w:lineRule="auto"/>
              <w:ind w:left="358" w:hanging="360"/>
              <w:rPr>
                <w:rFonts w:ascii="Noto Sans Symbols" w:cs="Noto Sans Symbols" w:eastAsia="Noto Sans Symbols" w:hAnsi="Noto Sans Symbols"/>
                <w:color w:val="000000"/>
                <w:sz w:val="24"/>
                <w:szCs w:val="24"/>
              </w:rPr>
            </w:pPr>
            <w:r w:rsidDel="00000000" w:rsidR="00000000" w:rsidRPr="00000000">
              <w:rPr>
                <w:rFonts w:ascii="Cambria" w:cs="Cambria" w:eastAsia="Cambria" w:hAnsi="Cambria"/>
                <w:color w:val="000000"/>
                <w:sz w:val="24"/>
                <w:szCs w:val="24"/>
                <w:rtl w:val="0"/>
              </w:rPr>
              <w:t xml:space="preserve">Matematica: </w:t>
            </w:r>
            <w:r w:rsidDel="00000000" w:rsidR="00000000" w:rsidRPr="00000000">
              <w:rPr>
                <w:rFonts w:ascii="Cambria" w:cs="Cambria" w:eastAsia="Cambria" w:hAnsi="Cambria"/>
                <w:b w:val="1"/>
                <w:color w:val="000000"/>
                <w:sz w:val="24"/>
                <w:szCs w:val="24"/>
                <w:rtl w:val="0"/>
              </w:rPr>
              <w:t xml:space="preserve">mercoledì 9 maggio 2022</w:t>
            </w:r>
            <w:r w:rsidDel="00000000" w:rsidR="00000000" w:rsidRPr="00000000">
              <w:rPr>
                <w:rtl w:val="0"/>
              </w:rPr>
            </w:r>
          </w:p>
          <w:p w:rsidR="00000000" w:rsidDel="00000000" w:rsidP="00000000" w:rsidRDefault="00000000" w:rsidRPr="00000000" w14:paraId="00000104">
            <w:pPr>
              <w:spacing w:after="0" w:before="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00b0f0" w:val="clear"/>
            <w:tcMar>
              <w:top w:w="0.0" w:type="dxa"/>
              <w:left w:w="115.0" w:type="dxa"/>
              <w:bottom w:w="0.0" w:type="dxa"/>
              <w:right w:w="115.0" w:type="dxa"/>
            </w:tcMar>
          </w:tcPr>
          <w:p w:rsidR="00000000" w:rsidDel="00000000" w:rsidP="00000000" w:rsidRDefault="00000000" w:rsidRPr="00000000" w14:paraId="00000105">
            <w:pPr>
              <w:spacing w:after="0" w:before="0" w:line="240" w:lineRule="auto"/>
              <w:ind w:left="-2" w:hanging="2"/>
              <w:rPr>
                <w:rFonts w:ascii="Times New Roman" w:cs="Times New Roman" w:eastAsia="Times New Roman" w:hAnsi="Times New Roman"/>
                <w:sz w:val="24"/>
                <w:szCs w:val="24"/>
              </w:rPr>
            </w:pPr>
            <w:r w:rsidDel="00000000" w:rsidR="00000000" w:rsidRPr="00000000">
              <w:rPr>
                <w:rFonts w:ascii="Cambria" w:cs="Cambria" w:eastAsia="Cambria" w:hAnsi="Cambria"/>
                <w:b w:val="1"/>
                <w:color w:val="ffffff"/>
                <w:sz w:val="24"/>
                <w:szCs w:val="24"/>
                <w:rtl w:val="0"/>
              </w:rPr>
              <w:t xml:space="preserve">III SECONDARIA DI PRIMO GRADO (PROVA AL COMPUTER – CBT)</w:t>
            </w:r>
            <w:r w:rsidDel="00000000" w:rsidR="00000000" w:rsidRPr="00000000">
              <w:rPr>
                <w:rtl w:val="0"/>
              </w:rPr>
            </w:r>
          </w:p>
        </w:tc>
      </w:tr>
      <w:tr>
        <w:trPr>
          <w:cantSplit w:val="0"/>
          <w:trHeight w:val="2305" w:hRule="atLeast"/>
          <w:tblHeader w:val="0"/>
        </w:trPr>
        <w:tc>
          <w:tcPr>
            <w:tcBorders>
              <w:top w:color="000000" w:space="0" w:sz="4" w:val="single"/>
              <w:left w:color="000000" w:space="0" w:sz="4" w:val="single"/>
              <w:bottom w:color="000000" w:space="0" w:sz="4" w:val="single"/>
              <w:right w:color="000000" w:space="0" w:sz="4" w:val="single"/>
            </w:tcBorders>
            <w:shd w:fill="d2eaf0" w:val="clear"/>
            <w:tcMar>
              <w:top w:w="0.0" w:type="dxa"/>
              <w:left w:w="115.0" w:type="dxa"/>
              <w:bottom w:w="0.0" w:type="dxa"/>
              <w:right w:w="115.0" w:type="dxa"/>
            </w:tcMar>
          </w:tcPr>
          <w:p w:rsidR="00000000" w:rsidDel="00000000" w:rsidP="00000000" w:rsidRDefault="00000000" w:rsidRPr="00000000" w14:paraId="00000106">
            <w:pPr>
              <w:numPr>
                <w:ilvl w:val="0"/>
                <w:numId w:val="8"/>
              </w:numPr>
              <w:spacing w:after="0" w:before="0" w:line="240" w:lineRule="auto"/>
              <w:ind w:left="358" w:hanging="360"/>
              <w:jc w:val="both"/>
              <w:rPr>
                <w:rFonts w:ascii="Noto Sans Symbols" w:cs="Noto Sans Symbols" w:eastAsia="Noto Sans Symbols" w:hAnsi="Noto Sans Symbols"/>
                <w:color w:val="000000"/>
                <w:sz w:val="24"/>
                <w:szCs w:val="24"/>
              </w:rPr>
            </w:pPr>
            <w:r w:rsidDel="00000000" w:rsidR="00000000" w:rsidRPr="00000000">
              <w:rPr>
                <w:rFonts w:ascii="Cambria" w:cs="Cambria" w:eastAsia="Cambria" w:hAnsi="Cambria"/>
                <w:color w:val="000000"/>
                <w:sz w:val="24"/>
                <w:szCs w:val="24"/>
                <w:rtl w:val="0"/>
              </w:rPr>
              <w:t xml:space="preserve">Sessione ordinaria </w:t>
            </w:r>
            <w:r w:rsidDel="00000000" w:rsidR="00000000" w:rsidRPr="00000000">
              <w:rPr>
                <w:rFonts w:ascii="Cambria" w:cs="Cambria" w:eastAsia="Cambria" w:hAnsi="Cambria"/>
                <w:b w:val="1"/>
                <w:color w:val="000000"/>
                <w:sz w:val="24"/>
                <w:szCs w:val="24"/>
                <w:rtl w:val="0"/>
              </w:rPr>
              <w:t xml:space="preserve">Classi Campione</w:t>
            </w:r>
            <w:r w:rsidDel="00000000" w:rsidR="00000000" w:rsidRPr="00000000">
              <w:rPr>
                <w:rFonts w:ascii="Cambria" w:cs="Cambria" w:eastAsia="Cambria" w:hAnsi="Cambria"/>
                <w:color w:val="000000"/>
                <w:sz w:val="24"/>
                <w:szCs w:val="24"/>
                <w:rtl w:val="0"/>
              </w:rPr>
              <w:t xml:space="preserve">, prove di Italiano, Matematica e Inglese (lettura e ascolto). La scuola può scegliere tre giorni di una delle seguenti finestre di somministrazione: </w:t>
            </w:r>
            <w:r w:rsidDel="00000000" w:rsidR="00000000" w:rsidRPr="00000000">
              <w:rPr>
                <w:rtl w:val="0"/>
              </w:rPr>
            </w:r>
          </w:p>
          <w:p w:rsidR="00000000" w:rsidDel="00000000" w:rsidP="00000000" w:rsidRDefault="00000000" w:rsidRPr="00000000" w14:paraId="00000107">
            <w:pPr>
              <w:numPr>
                <w:ilvl w:val="0"/>
                <w:numId w:val="8"/>
              </w:numPr>
              <w:spacing w:after="0" w:before="0" w:line="240" w:lineRule="auto"/>
              <w:ind w:left="358" w:hanging="360"/>
              <w:jc w:val="both"/>
              <w:rPr>
                <w:rFonts w:ascii="Noto Sans Symbols" w:cs="Noto Sans Symbols" w:eastAsia="Noto Sans Symbols" w:hAnsi="Noto Sans Symbols"/>
                <w:color w:val="000000"/>
                <w:sz w:val="24"/>
                <w:szCs w:val="24"/>
              </w:rPr>
            </w:pPr>
            <w:r w:rsidDel="00000000" w:rsidR="00000000" w:rsidRPr="00000000">
              <w:rPr>
                <w:rFonts w:ascii="Cambria" w:cs="Cambria" w:eastAsia="Cambria" w:hAnsi="Cambria"/>
                <w:b w:val="1"/>
                <w:color w:val="000000"/>
                <w:sz w:val="24"/>
                <w:szCs w:val="24"/>
                <w:rtl w:val="0"/>
              </w:rPr>
              <w:t xml:space="preserve">lunedì 4, martedì 5, mercoledì 6, giovedì 7 aprile 2022</w:t>
            </w:r>
            <w:r w:rsidDel="00000000" w:rsidR="00000000" w:rsidRPr="00000000">
              <w:rPr>
                <w:rFonts w:ascii="Cambria" w:cs="Cambria" w:eastAsia="Cambria" w:hAnsi="Cambria"/>
                <w:color w:val="000000"/>
                <w:sz w:val="24"/>
                <w:szCs w:val="24"/>
                <w:rtl w:val="0"/>
              </w:rPr>
              <w:t xml:space="preserve">;</w:t>
            </w:r>
            <w:r w:rsidDel="00000000" w:rsidR="00000000" w:rsidRPr="00000000">
              <w:rPr>
                <w:rtl w:val="0"/>
              </w:rPr>
            </w:r>
          </w:p>
          <w:p w:rsidR="00000000" w:rsidDel="00000000" w:rsidP="00000000" w:rsidRDefault="00000000" w:rsidRPr="00000000" w14:paraId="00000108">
            <w:pPr>
              <w:numPr>
                <w:ilvl w:val="0"/>
                <w:numId w:val="8"/>
              </w:numPr>
              <w:spacing w:after="0" w:before="0" w:line="240" w:lineRule="auto"/>
              <w:ind w:left="358" w:hanging="360"/>
              <w:rPr>
                <w:rFonts w:ascii="Noto Sans Symbols" w:cs="Noto Sans Symbols" w:eastAsia="Noto Sans Symbols" w:hAnsi="Noto Sans Symbols"/>
                <w:color w:val="000000"/>
                <w:sz w:val="24"/>
                <w:szCs w:val="24"/>
              </w:rPr>
            </w:pPr>
            <w:r w:rsidDel="00000000" w:rsidR="00000000" w:rsidRPr="00000000">
              <w:rPr>
                <w:rFonts w:ascii="Cambria" w:cs="Cambria" w:eastAsia="Cambria" w:hAnsi="Cambria"/>
                <w:b w:val="1"/>
                <w:color w:val="000000"/>
                <w:sz w:val="24"/>
                <w:szCs w:val="24"/>
                <w:rtl w:val="0"/>
              </w:rPr>
              <w:t xml:space="preserve">lunedì 11, martedì 12, mercoledì 13, aprile 2022</w:t>
            </w:r>
            <w:r w:rsidDel="00000000" w:rsidR="00000000" w:rsidRPr="00000000">
              <w:rPr>
                <w:rtl w:val="0"/>
              </w:rPr>
            </w:r>
          </w:p>
          <w:p w:rsidR="00000000" w:rsidDel="00000000" w:rsidP="00000000" w:rsidRDefault="00000000" w:rsidRPr="00000000" w14:paraId="00000109">
            <w:pPr>
              <w:numPr>
                <w:ilvl w:val="0"/>
                <w:numId w:val="8"/>
              </w:numPr>
              <w:spacing w:after="0" w:before="0" w:line="240" w:lineRule="auto"/>
              <w:ind w:left="358" w:hanging="360"/>
              <w:rPr>
                <w:rFonts w:ascii="Noto Sans Symbols" w:cs="Noto Sans Symbols" w:eastAsia="Noto Sans Symbols" w:hAnsi="Noto Sans Symbols"/>
                <w:color w:val="000000"/>
                <w:sz w:val="24"/>
                <w:szCs w:val="24"/>
              </w:rPr>
            </w:pPr>
            <w:r w:rsidDel="00000000" w:rsidR="00000000" w:rsidRPr="00000000">
              <w:rPr>
                <w:rFonts w:ascii="Cambria" w:cs="Cambria" w:eastAsia="Cambria" w:hAnsi="Cambria"/>
                <w:color w:val="000000"/>
                <w:sz w:val="24"/>
                <w:szCs w:val="24"/>
                <w:rtl w:val="0"/>
              </w:rPr>
              <w:t xml:space="preserve">Sessione ordinaria </w:t>
            </w:r>
            <w:r w:rsidDel="00000000" w:rsidR="00000000" w:rsidRPr="00000000">
              <w:rPr>
                <w:rFonts w:ascii="Cambria" w:cs="Cambria" w:eastAsia="Cambria" w:hAnsi="Cambria"/>
                <w:b w:val="1"/>
                <w:color w:val="000000"/>
                <w:sz w:val="24"/>
                <w:szCs w:val="24"/>
                <w:rtl w:val="0"/>
              </w:rPr>
              <w:t xml:space="preserve">Classi NON Campione</w:t>
            </w:r>
            <w:r w:rsidDel="00000000" w:rsidR="00000000" w:rsidRPr="00000000">
              <w:rPr>
                <w:rFonts w:ascii="Cambria" w:cs="Cambria" w:eastAsia="Cambria" w:hAnsi="Cambria"/>
                <w:color w:val="000000"/>
                <w:sz w:val="24"/>
                <w:szCs w:val="24"/>
                <w:rtl w:val="0"/>
              </w:rPr>
              <w:t xml:space="preserve">, prove di Italiano, Matematica e Inglese (lettura e ascolto): da venerdì 1° aprile a sabato 30 aprile 2022;</w:t>
            </w:r>
            <w:r w:rsidDel="00000000" w:rsidR="00000000" w:rsidRPr="00000000">
              <w:rPr>
                <w:rtl w:val="0"/>
              </w:rPr>
            </w:r>
          </w:p>
          <w:p w:rsidR="00000000" w:rsidDel="00000000" w:rsidP="00000000" w:rsidRDefault="00000000" w:rsidRPr="00000000" w14:paraId="0000010A">
            <w:pPr>
              <w:numPr>
                <w:ilvl w:val="0"/>
                <w:numId w:val="8"/>
              </w:numPr>
              <w:spacing w:after="0" w:before="0" w:line="240" w:lineRule="auto"/>
              <w:ind w:left="358" w:hanging="360"/>
              <w:rPr>
                <w:rFonts w:ascii="Noto Sans Symbols" w:cs="Noto Sans Symbols" w:eastAsia="Noto Sans Symbols" w:hAnsi="Noto Sans Symbols"/>
                <w:color w:val="000000"/>
                <w:sz w:val="24"/>
                <w:szCs w:val="24"/>
              </w:rPr>
            </w:pPr>
            <w:r w:rsidDel="00000000" w:rsidR="00000000" w:rsidRPr="00000000">
              <w:rPr>
                <w:rFonts w:ascii="Cambria" w:cs="Cambria" w:eastAsia="Cambria" w:hAnsi="Cambria"/>
                <w:color w:val="000000"/>
                <w:sz w:val="24"/>
                <w:szCs w:val="24"/>
                <w:rtl w:val="0"/>
              </w:rPr>
              <w:t xml:space="preserve">Sessione suppletiva: da lunedì 23 maggio 2022 a sabato 28 maggio 2022.</w:t>
            </w:r>
            <w:r w:rsidDel="00000000" w:rsidR="00000000" w:rsidRPr="00000000">
              <w:rPr>
                <w:rtl w:val="0"/>
              </w:rPr>
            </w:r>
          </w:p>
          <w:p w:rsidR="00000000" w:rsidDel="00000000" w:rsidP="00000000" w:rsidRDefault="00000000" w:rsidRPr="00000000" w14:paraId="0000010B">
            <w:pPr>
              <w:spacing w:after="0" w:before="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0C">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D">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E">
      <w:pPr>
        <w:spacing w:after="160" w:before="0" w:line="360" w:lineRule="auto"/>
        <w:ind w:left="-2" w:hanging="2"/>
        <w:rPr>
          <w:sz w:val="24"/>
          <w:szCs w:val="24"/>
        </w:rPr>
      </w:pPr>
      <w:r w:rsidDel="00000000" w:rsidR="00000000" w:rsidRPr="00000000">
        <w:rPr>
          <w:color w:val="000000"/>
          <w:sz w:val="24"/>
          <w:szCs w:val="24"/>
          <w:rtl w:val="0"/>
        </w:rPr>
        <w:t xml:space="preserve">In particolare, per le classi terze della scuola secondaria di I grado dell’Istituto le date delle prove saranno le seguenti:</w:t>
      </w:r>
      <w:r w:rsidDel="00000000" w:rsidR="00000000" w:rsidRPr="00000000">
        <w:rPr>
          <w:rtl w:val="0"/>
        </w:rPr>
      </w:r>
    </w:p>
    <w:p w:rsidR="00000000" w:rsidDel="00000000" w:rsidP="00000000" w:rsidRDefault="00000000" w:rsidRPr="00000000" w14:paraId="0000010F">
      <w:pPr>
        <w:numPr>
          <w:ilvl w:val="0"/>
          <w:numId w:val="9"/>
        </w:numPr>
        <w:spacing w:after="0" w:before="0" w:line="360" w:lineRule="auto"/>
        <w:ind w:left="720" w:hanging="360"/>
        <w:rPr>
          <w:color w:val="000000"/>
          <w:sz w:val="24"/>
          <w:szCs w:val="24"/>
        </w:rPr>
      </w:pPr>
      <w:r w:rsidDel="00000000" w:rsidR="00000000" w:rsidRPr="00000000">
        <w:rPr>
          <w:color w:val="000000"/>
          <w:sz w:val="24"/>
          <w:szCs w:val="24"/>
          <w:rtl w:val="0"/>
        </w:rPr>
        <w:t xml:space="preserve">Prove di Italiano: 4 e 5 aprile 2022.</w:t>
      </w:r>
    </w:p>
    <w:p w:rsidR="00000000" w:rsidDel="00000000" w:rsidP="00000000" w:rsidRDefault="00000000" w:rsidRPr="00000000" w14:paraId="00000110">
      <w:pPr>
        <w:numPr>
          <w:ilvl w:val="0"/>
          <w:numId w:val="9"/>
        </w:numPr>
        <w:spacing w:after="0" w:before="0" w:line="360" w:lineRule="auto"/>
        <w:ind w:left="720" w:hanging="360"/>
        <w:rPr>
          <w:color w:val="000000"/>
          <w:sz w:val="24"/>
          <w:szCs w:val="24"/>
        </w:rPr>
      </w:pPr>
      <w:r w:rsidDel="00000000" w:rsidR="00000000" w:rsidRPr="00000000">
        <w:rPr>
          <w:color w:val="000000"/>
          <w:sz w:val="24"/>
          <w:szCs w:val="24"/>
          <w:rtl w:val="0"/>
        </w:rPr>
        <w:t xml:space="preserve">Prove di Matematica: 6 e 7 aprile 2022.</w:t>
      </w:r>
    </w:p>
    <w:p w:rsidR="00000000" w:rsidDel="00000000" w:rsidP="00000000" w:rsidRDefault="00000000" w:rsidRPr="00000000" w14:paraId="00000111">
      <w:pPr>
        <w:numPr>
          <w:ilvl w:val="0"/>
          <w:numId w:val="9"/>
        </w:numPr>
        <w:spacing w:after="160" w:before="0" w:line="360" w:lineRule="auto"/>
        <w:ind w:left="720" w:hanging="360"/>
        <w:rPr>
          <w:color w:val="000000"/>
          <w:sz w:val="24"/>
          <w:szCs w:val="24"/>
        </w:rPr>
      </w:pPr>
      <w:r w:rsidDel="00000000" w:rsidR="00000000" w:rsidRPr="00000000">
        <w:rPr>
          <w:color w:val="000000"/>
          <w:sz w:val="24"/>
          <w:szCs w:val="24"/>
          <w:rtl w:val="0"/>
        </w:rPr>
        <w:t xml:space="preserve">Prove di Inglese: 11 e 12 aprile 2022.</w:t>
      </w:r>
    </w:p>
    <w:p w:rsidR="00000000" w:rsidDel="00000000" w:rsidP="00000000" w:rsidRDefault="00000000" w:rsidRPr="00000000" w14:paraId="00000112">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Il Prof. Teresi interviene per ricordare di inserire alla voce “Progetti” del PTOF l’iniziativa “Friday for future” a cui parteciperanno giorno 25 marzo le classi 3 A e 3 D della scuola secondaria di primo grado.</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Prende la parola la Prof.ssa Zangara che segnala l’opportunità di inserire nel Piano Triennale dell’Offerta Formativa le “Linee guida per il diritto allo studio dei minori adottati”.</w:t>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Ringraziata la docente per l’intervento, la DS assicura che la discussione sulle stesse sarà inserita tra i punti all’ordine del giorno del prossimo Collegio che si terrà ad aprile.</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Il Presidente chiede infine all’Assemblea di esprimersi in merito all’aggiornamento del PTOF. Questo viene approvato con </w:t>
      </w:r>
      <w:r w:rsidDel="00000000" w:rsidR="00000000" w:rsidRPr="00000000">
        <w:rPr>
          <w:rFonts w:ascii="Arial" w:cs="Arial" w:eastAsia="Arial" w:hAnsi="Arial"/>
          <w:b w:val="1"/>
          <w:i w:val="0"/>
          <w:smallCaps w:val="0"/>
          <w:strike w:val="0"/>
          <w:color w:val="000000"/>
          <w:sz w:val="24"/>
          <w:szCs w:val="24"/>
          <w:highlight w:val="yellow"/>
          <w:u w:val="none"/>
          <w:vertAlign w:val="baseline"/>
          <w:rtl w:val="0"/>
        </w:rPr>
        <w:t xml:space="preserve">delibera n. 89.</w:t>
      </w: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8">
      <w:pPr>
        <w:pBdr>
          <w:top w:space="0" w:sz="0" w:val="nil"/>
          <w:left w:space="0" w:sz="0" w:val="nil"/>
          <w:bottom w:space="0" w:sz="0" w:val="nil"/>
          <w:right w:space="0" w:sz="0" w:val="nil"/>
          <w:between w:space="0" w:sz="0" w:val="nil"/>
        </w:pBdr>
        <w:spacing w:after="0" w:before="0" w:line="360" w:lineRule="auto"/>
        <w:ind w:left="171" w:firstLine="0"/>
        <w:jc w:val="both"/>
        <w:rPr>
          <w:b w:val="1"/>
          <w:sz w:val="24"/>
          <w:szCs w:val="24"/>
        </w:rPr>
      </w:pPr>
      <w:r w:rsidDel="00000000" w:rsidR="00000000" w:rsidRPr="00000000">
        <w:rPr>
          <w:b w:val="1"/>
          <w:sz w:val="24"/>
          <w:szCs w:val="24"/>
          <w:rtl w:val="0"/>
        </w:rPr>
        <w:t xml:space="preserve">14. Percorsi PEC; </w:t>
      </w:r>
    </w:p>
    <w:p w:rsidR="00000000" w:rsidDel="00000000" w:rsidP="00000000" w:rsidRDefault="00000000" w:rsidRPr="00000000" w14:paraId="00000119">
      <w:pPr>
        <w:pBdr>
          <w:top w:space="0" w:sz="0" w:val="nil"/>
          <w:left w:space="0" w:sz="0" w:val="nil"/>
          <w:bottom w:space="0" w:sz="0" w:val="nil"/>
          <w:right w:space="0" w:sz="0" w:val="nil"/>
          <w:between w:space="0" w:sz="0" w:val="nil"/>
        </w:pBdr>
        <w:spacing w:after="0" w:before="0" w:line="360" w:lineRule="auto"/>
        <w:ind w:left="171" w:firstLine="0"/>
        <w:jc w:val="both"/>
        <w:rPr>
          <w:b w:val="1"/>
          <w:sz w:val="24"/>
          <w:szCs w:val="24"/>
        </w:rPr>
      </w:pPr>
      <w:r w:rsidDel="00000000" w:rsidR="00000000" w:rsidRPr="00000000">
        <w:rPr>
          <w:rtl w:val="0"/>
        </w:rPr>
      </w:r>
    </w:p>
    <w:p w:rsidR="00000000" w:rsidDel="00000000" w:rsidP="00000000" w:rsidRDefault="00000000" w:rsidRPr="00000000" w14:paraId="0000011A">
      <w:pPr>
        <w:pBdr>
          <w:top w:space="0" w:sz="0" w:val="nil"/>
          <w:left w:space="0" w:sz="0" w:val="nil"/>
          <w:bottom w:space="0" w:sz="0" w:val="nil"/>
          <w:right w:space="0" w:sz="0" w:val="nil"/>
          <w:between w:space="0" w:sz="0" w:val="nil"/>
        </w:pBdr>
        <w:spacing w:after="0" w:before="0" w:line="360" w:lineRule="auto"/>
        <w:ind w:left="-142" w:firstLine="0"/>
        <w:jc w:val="both"/>
        <w:rPr>
          <w:sz w:val="24"/>
          <w:szCs w:val="24"/>
        </w:rPr>
      </w:pPr>
      <w:r w:rsidDel="00000000" w:rsidR="00000000" w:rsidRPr="00000000">
        <w:rPr>
          <w:sz w:val="24"/>
          <w:szCs w:val="24"/>
          <w:rtl w:val="0"/>
        </w:rPr>
        <w:t xml:space="preserve">La Dirigente ricorda che il Progetto PEC si articola in diversi percorsi tra cui Pec Music, Green Pec, Pino Smart, Educazione alla salute, Mappa interattiva, Recupero e Sostegno didattico, Volontariamente, Biblioteca Skenè, Giochi didattici, Uscite didattiche ed Educazione alla salute.</w:t>
      </w:r>
    </w:p>
    <w:p w:rsidR="00000000" w:rsidDel="00000000" w:rsidP="00000000" w:rsidRDefault="00000000" w:rsidRPr="00000000" w14:paraId="0000011B">
      <w:pPr>
        <w:pBdr>
          <w:top w:space="0" w:sz="0" w:val="nil"/>
          <w:left w:space="0" w:sz="0" w:val="nil"/>
          <w:bottom w:space="0" w:sz="0" w:val="nil"/>
          <w:right w:space="0" w:sz="0" w:val="nil"/>
          <w:between w:space="0" w:sz="0" w:val="nil"/>
        </w:pBdr>
        <w:spacing w:after="0" w:before="0" w:line="360" w:lineRule="auto"/>
        <w:ind w:left="-142" w:firstLine="0"/>
        <w:jc w:val="both"/>
        <w:rPr>
          <w:sz w:val="24"/>
          <w:szCs w:val="24"/>
        </w:rPr>
      </w:pPr>
      <w:r w:rsidDel="00000000" w:rsidR="00000000" w:rsidRPr="00000000">
        <w:rPr>
          <w:sz w:val="24"/>
          <w:szCs w:val="24"/>
          <w:rtl w:val="0"/>
        </w:rPr>
        <w:t xml:space="preserve">Per quanto riguarda </w:t>
      </w:r>
      <w:r w:rsidDel="00000000" w:rsidR="00000000" w:rsidRPr="00000000">
        <w:rPr>
          <w:i w:val="1"/>
          <w:sz w:val="24"/>
          <w:szCs w:val="24"/>
          <w:rtl w:val="0"/>
        </w:rPr>
        <w:t xml:space="preserve">PEC Music</w:t>
      </w:r>
      <w:r w:rsidDel="00000000" w:rsidR="00000000" w:rsidRPr="00000000">
        <w:rPr>
          <w:sz w:val="24"/>
          <w:szCs w:val="24"/>
          <w:rtl w:val="0"/>
        </w:rPr>
        <w:t xml:space="preserve">, il Presidente informa il Collegio che vi sono stati nuovi inserimenti tra gli alunni che erano stati già selezionati la scorsa estate. L’obiettivo del progetto è quello di creare un'orchestra formata dagli alunni delle quattro scuole aderiscono alla rete ovvero il nostro Istituto, il Capuana, il De Amicis e l'Antonio Ugo. </w:t>
      </w:r>
    </w:p>
    <w:p w:rsidR="00000000" w:rsidDel="00000000" w:rsidP="00000000" w:rsidRDefault="00000000" w:rsidRPr="00000000" w14:paraId="0000011C">
      <w:pPr>
        <w:pBdr>
          <w:top w:space="0" w:sz="0" w:val="nil"/>
          <w:left w:space="0" w:sz="0" w:val="nil"/>
          <w:bottom w:space="0" w:sz="0" w:val="nil"/>
          <w:right w:space="0" w:sz="0" w:val="nil"/>
          <w:between w:space="0" w:sz="0" w:val="nil"/>
        </w:pBdr>
        <w:spacing w:after="0" w:before="0" w:line="360" w:lineRule="auto"/>
        <w:ind w:left="-142" w:firstLine="0"/>
        <w:jc w:val="both"/>
        <w:rPr>
          <w:sz w:val="24"/>
          <w:szCs w:val="24"/>
        </w:rPr>
      </w:pPr>
      <w:r w:rsidDel="00000000" w:rsidR="00000000" w:rsidRPr="00000000">
        <w:rPr>
          <w:sz w:val="24"/>
          <w:szCs w:val="24"/>
          <w:rtl w:val="0"/>
        </w:rPr>
        <w:t xml:space="preserve">Per quanto riguarda </w:t>
      </w:r>
      <w:r w:rsidDel="00000000" w:rsidR="00000000" w:rsidRPr="00000000">
        <w:rPr>
          <w:i w:val="1"/>
          <w:sz w:val="24"/>
          <w:szCs w:val="24"/>
          <w:rtl w:val="0"/>
        </w:rPr>
        <w:t xml:space="preserve">Green PEC</w:t>
      </w:r>
      <w:r w:rsidDel="00000000" w:rsidR="00000000" w:rsidRPr="00000000">
        <w:rPr>
          <w:sz w:val="24"/>
          <w:szCs w:val="24"/>
          <w:rtl w:val="0"/>
        </w:rPr>
        <w:t xml:space="preserve">, le classi che partecipano all’iniziativa sono la 1 A, la 1 B e la 1 D della scuola secondaria di primo grado.</w:t>
      </w:r>
    </w:p>
    <w:p w:rsidR="00000000" w:rsidDel="00000000" w:rsidP="00000000" w:rsidRDefault="00000000" w:rsidRPr="00000000" w14:paraId="0000011D">
      <w:pPr>
        <w:pBdr>
          <w:top w:space="0" w:sz="0" w:val="nil"/>
          <w:left w:space="0" w:sz="0" w:val="nil"/>
          <w:bottom w:space="0" w:sz="0" w:val="nil"/>
          <w:right w:space="0" w:sz="0" w:val="nil"/>
          <w:between w:space="0" w:sz="0" w:val="nil"/>
        </w:pBdr>
        <w:spacing w:after="0" w:before="0" w:line="360" w:lineRule="auto"/>
        <w:ind w:left="-142" w:firstLine="0"/>
        <w:jc w:val="both"/>
        <w:rPr>
          <w:sz w:val="24"/>
          <w:szCs w:val="24"/>
        </w:rPr>
      </w:pPr>
      <w:r w:rsidDel="00000000" w:rsidR="00000000" w:rsidRPr="00000000">
        <w:rPr>
          <w:i w:val="1"/>
          <w:sz w:val="24"/>
          <w:szCs w:val="24"/>
          <w:rtl w:val="0"/>
        </w:rPr>
        <w:t xml:space="preserve">Mappa interattiva</w:t>
      </w:r>
      <w:r w:rsidDel="00000000" w:rsidR="00000000" w:rsidRPr="00000000">
        <w:rPr>
          <w:sz w:val="24"/>
          <w:szCs w:val="24"/>
          <w:rtl w:val="0"/>
        </w:rPr>
        <w:t xml:space="preserve"> è un percorso multidisciplinare che riguarda la scrittura creativa, la lettura, la musica ecc. Nello specifico alla nostra Scuola è stata affidata la produzione di una colonna sonora o di un video musicale attinente al tema principale del percorso, la mitologia.</w:t>
      </w:r>
    </w:p>
    <w:p w:rsidR="00000000" w:rsidDel="00000000" w:rsidP="00000000" w:rsidRDefault="00000000" w:rsidRPr="00000000" w14:paraId="0000011E">
      <w:pPr>
        <w:pBdr>
          <w:top w:space="0" w:sz="0" w:val="nil"/>
          <w:left w:space="0" w:sz="0" w:val="nil"/>
          <w:bottom w:space="0" w:sz="0" w:val="nil"/>
          <w:right w:space="0" w:sz="0" w:val="nil"/>
          <w:between w:space="0" w:sz="0" w:val="nil"/>
        </w:pBdr>
        <w:spacing w:after="0" w:before="0" w:line="360" w:lineRule="auto"/>
        <w:ind w:left="-142" w:firstLine="0"/>
        <w:jc w:val="both"/>
        <w:rPr>
          <w:sz w:val="24"/>
          <w:szCs w:val="24"/>
        </w:rPr>
      </w:pPr>
      <w:r w:rsidDel="00000000" w:rsidR="00000000" w:rsidRPr="00000000">
        <w:rPr>
          <w:i w:val="1"/>
          <w:sz w:val="24"/>
          <w:szCs w:val="24"/>
          <w:rtl w:val="0"/>
        </w:rPr>
        <w:t xml:space="preserve">Pino Smart </w:t>
      </w:r>
      <w:r w:rsidDel="00000000" w:rsidR="00000000" w:rsidRPr="00000000">
        <w:rPr>
          <w:sz w:val="24"/>
          <w:szCs w:val="24"/>
          <w:rtl w:val="0"/>
        </w:rPr>
        <w:t xml:space="preserve">è invece un progetto teatrale a tutto tondo, i ragazzi infatti non si limiteranno a recitare ma avranno la possibilità di comprendere cosa c'è dietro le quinte: luci, costumi, scenografia. </w:t>
      </w:r>
    </w:p>
    <w:p w:rsidR="00000000" w:rsidDel="00000000" w:rsidP="00000000" w:rsidRDefault="00000000" w:rsidRPr="00000000" w14:paraId="0000011F">
      <w:pPr>
        <w:pBdr>
          <w:top w:space="0" w:sz="0" w:val="nil"/>
          <w:left w:space="0" w:sz="0" w:val="nil"/>
          <w:bottom w:space="0" w:sz="0" w:val="nil"/>
          <w:right w:space="0" w:sz="0" w:val="nil"/>
          <w:between w:space="0" w:sz="0" w:val="nil"/>
        </w:pBdr>
        <w:spacing w:after="0" w:before="0" w:line="360" w:lineRule="auto"/>
        <w:ind w:left="-142" w:firstLine="0"/>
        <w:jc w:val="both"/>
        <w:rPr>
          <w:sz w:val="24"/>
          <w:szCs w:val="24"/>
        </w:rPr>
      </w:pPr>
      <w:r w:rsidDel="00000000" w:rsidR="00000000" w:rsidRPr="00000000">
        <w:rPr>
          <w:sz w:val="24"/>
          <w:szCs w:val="24"/>
          <w:rtl w:val="0"/>
        </w:rPr>
        <w:t xml:space="preserve">Il Progetto PEC prevede anche delle passeggiate nel quartiere guidate da esperti che si terranno in orario antimeridiano e vedrà il coinvolgimento delle quattro classi terze della scuola primaria del nostro Istituto. Sono previsti due incontri di due ore per ciascuna classe.</w:t>
      </w:r>
    </w:p>
    <w:p w:rsidR="00000000" w:rsidDel="00000000" w:rsidP="00000000" w:rsidRDefault="00000000" w:rsidRPr="00000000" w14:paraId="00000120">
      <w:pPr>
        <w:pBdr>
          <w:top w:space="0" w:sz="0" w:val="nil"/>
          <w:left w:space="0" w:sz="0" w:val="nil"/>
          <w:bottom w:space="0" w:sz="0" w:val="nil"/>
          <w:right w:space="0" w:sz="0" w:val="nil"/>
          <w:between w:space="0" w:sz="0" w:val="nil"/>
        </w:pBdr>
        <w:spacing w:after="0" w:before="0" w:line="360" w:lineRule="auto"/>
        <w:ind w:left="-142" w:firstLine="0"/>
        <w:jc w:val="both"/>
        <w:rPr>
          <w:sz w:val="24"/>
          <w:szCs w:val="24"/>
        </w:rPr>
      </w:pPr>
      <w:r w:rsidDel="00000000" w:rsidR="00000000" w:rsidRPr="00000000">
        <w:rPr>
          <w:sz w:val="24"/>
          <w:szCs w:val="24"/>
          <w:rtl w:val="0"/>
        </w:rPr>
        <w:t xml:space="preserve">Per quanto riguarda la Biblioteca Skenè, l’iniziativa, che prevede anche la possibilità di un’uscita didattica in barca, coinvolgerà le classi 3 A, 5 B e 5 C della primaria e la classe 2 F della secondaria.</w:t>
      </w:r>
    </w:p>
    <w:p w:rsidR="00000000" w:rsidDel="00000000" w:rsidP="00000000" w:rsidRDefault="00000000" w:rsidRPr="00000000" w14:paraId="00000121">
      <w:pPr>
        <w:pBdr>
          <w:top w:space="0" w:sz="0" w:val="nil"/>
          <w:left w:space="0" w:sz="0" w:val="nil"/>
          <w:bottom w:space="0" w:sz="0" w:val="nil"/>
          <w:right w:space="0" w:sz="0" w:val="nil"/>
          <w:between w:space="0" w:sz="0" w:val="nil"/>
        </w:pBdr>
        <w:spacing w:after="0" w:before="0" w:line="360" w:lineRule="auto"/>
        <w:ind w:left="-142" w:firstLine="0"/>
        <w:jc w:val="both"/>
        <w:rPr>
          <w:sz w:val="24"/>
          <w:szCs w:val="24"/>
        </w:rPr>
      </w:pPr>
      <w:r w:rsidDel="00000000" w:rsidR="00000000" w:rsidRPr="00000000">
        <w:rPr>
          <w:sz w:val="24"/>
          <w:szCs w:val="24"/>
          <w:rtl w:val="0"/>
        </w:rPr>
        <w:t xml:space="preserve">Per quanto riguarda il percorso </w:t>
      </w:r>
      <w:r w:rsidDel="00000000" w:rsidR="00000000" w:rsidRPr="00000000">
        <w:rPr>
          <w:i w:val="1"/>
          <w:sz w:val="24"/>
          <w:szCs w:val="24"/>
          <w:rtl w:val="0"/>
        </w:rPr>
        <w:t xml:space="preserve">Educazione alla salute</w:t>
      </w:r>
      <w:r w:rsidDel="00000000" w:rsidR="00000000" w:rsidRPr="00000000">
        <w:rPr>
          <w:sz w:val="24"/>
          <w:szCs w:val="24"/>
          <w:rtl w:val="0"/>
        </w:rPr>
        <w:t xml:space="preserve"> si prevede che degli esperti della dell'’ASP si rechino nelle classi per affrontare argomenti di ampio respiro quali il benessere psicofisico, la dipendenza dalla tecnologia e altri temi.</w:t>
      </w:r>
    </w:p>
    <w:p w:rsidR="00000000" w:rsidDel="00000000" w:rsidP="00000000" w:rsidRDefault="00000000" w:rsidRPr="00000000" w14:paraId="00000122">
      <w:pPr>
        <w:pBdr>
          <w:top w:space="0" w:sz="0" w:val="nil"/>
          <w:left w:space="0" w:sz="0" w:val="nil"/>
          <w:bottom w:space="0" w:sz="0" w:val="nil"/>
          <w:right w:space="0" w:sz="0" w:val="nil"/>
          <w:between w:space="0" w:sz="0" w:val="nil"/>
        </w:pBdr>
        <w:spacing w:after="0" w:before="0" w:line="360" w:lineRule="auto"/>
        <w:ind w:left="-142" w:firstLine="0"/>
        <w:jc w:val="both"/>
        <w:rPr>
          <w:b w:val="1"/>
          <w:sz w:val="24"/>
          <w:szCs w:val="24"/>
        </w:rPr>
      </w:pPr>
      <w:r w:rsidDel="00000000" w:rsidR="00000000" w:rsidRPr="00000000">
        <w:rPr>
          <w:sz w:val="24"/>
          <w:szCs w:val="24"/>
          <w:rtl w:val="0"/>
        </w:rPr>
        <w:t xml:space="preserve">Finito di illustrare i moduli in cui si articola il Progetto, il Presidente chiede al Collegio di esprimersi in merito scrivendo in chat “Approvo percorsi PEC”. Questi vengono approvati </w:t>
      </w:r>
      <w:r w:rsidDel="00000000" w:rsidR="00000000" w:rsidRPr="00000000">
        <w:rPr>
          <w:b w:val="1"/>
          <w:sz w:val="24"/>
          <w:szCs w:val="24"/>
          <w:highlight w:val="yellow"/>
          <w:rtl w:val="0"/>
        </w:rPr>
        <w:t xml:space="preserve">con delibera n. 90.</w:t>
      </w:r>
      <w:r w:rsidDel="00000000" w:rsidR="00000000" w:rsidRPr="00000000">
        <w:rPr>
          <w:rtl w:val="0"/>
        </w:rPr>
      </w:r>
    </w:p>
    <w:p w:rsidR="00000000" w:rsidDel="00000000" w:rsidP="00000000" w:rsidRDefault="00000000" w:rsidRPr="00000000" w14:paraId="00000123">
      <w:pPr>
        <w:pBdr>
          <w:top w:space="0" w:sz="0" w:val="nil"/>
          <w:left w:space="0" w:sz="0" w:val="nil"/>
          <w:bottom w:space="0" w:sz="0" w:val="nil"/>
          <w:right w:space="0" w:sz="0" w:val="nil"/>
          <w:between w:space="0" w:sz="0" w:val="nil"/>
        </w:pBdr>
        <w:spacing w:after="0" w:before="0" w:line="360" w:lineRule="auto"/>
        <w:ind w:left="-142" w:firstLine="0"/>
        <w:jc w:val="both"/>
        <w:rPr>
          <w:b w:val="1"/>
          <w:sz w:val="24"/>
          <w:szCs w:val="24"/>
        </w:rPr>
      </w:pPr>
      <w:r w:rsidDel="00000000" w:rsidR="00000000" w:rsidRPr="00000000">
        <w:rPr>
          <w:rtl w:val="0"/>
        </w:rPr>
      </w:r>
    </w:p>
    <w:p w:rsidR="00000000" w:rsidDel="00000000" w:rsidP="00000000" w:rsidRDefault="00000000" w:rsidRPr="00000000" w14:paraId="00000124">
      <w:pPr>
        <w:pBdr>
          <w:top w:space="0" w:sz="0" w:val="nil"/>
          <w:left w:space="0" w:sz="0" w:val="nil"/>
          <w:bottom w:space="0" w:sz="0" w:val="nil"/>
          <w:right w:space="0" w:sz="0" w:val="nil"/>
          <w:between w:space="0" w:sz="0" w:val="nil"/>
        </w:pBdr>
        <w:spacing w:after="0" w:before="0" w:line="360" w:lineRule="auto"/>
        <w:ind w:left="-142" w:firstLine="0"/>
        <w:jc w:val="both"/>
        <w:rPr>
          <w:sz w:val="24"/>
          <w:szCs w:val="24"/>
        </w:rPr>
      </w:pPr>
      <w:r w:rsidDel="00000000" w:rsidR="00000000" w:rsidRPr="00000000">
        <w:rPr>
          <w:rtl w:val="0"/>
        </w:rPr>
      </w:r>
    </w:p>
    <w:p w:rsidR="00000000" w:rsidDel="00000000" w:rsidP="00000000" w:rsidRDefault="00000000" w:rsidRPr="00000000" w14:paraId="00000125">
      <w:pPr>
        <w:pBdr>
          <w:top w:space="0" w:sz="0" w:val="nil"/>
          <w:left w:space="0" w:sz="0" w:val="nil"/>
          <w:bottom w:space="0" w:sz="0" w:val="nil"/>
          <w:right w:space="0" w:sz="0" w:val="nil"/>
          <w:between w:space="0" w:sz="0" w:val="nil"/>
        </w:pBdr>
        <w:spacing w:after="0" w:before="0" w:line="360" w:lineRule="auto"/>
        <w:ind w:left="-142" w:firstLine="0"/>
        <w:jc w:val="both"/>
        <w:rPr>
          <w:sz w:val="24"/>
          <w:szCs w:val="24"/>
        </w:rPr>
      </w:pPr>
      <w:r w:rsidDel="00000000" w:rsidR="00000000" w:rsidRPr="00000000">
        <w:rPr>
          <w:rtl w:val="0"/>
        </w:rPr>
      </w:r>
    </w:p>
    <w:p w:rsidR="00000000" w:rsidDel="00000000" w:rsidP="00000000" w:rsidRDefault="00000000" w:rsidRPr="00000000" w14:paraId="00000126">
      <w:pPr>
        <w:pBdr>
          <w:top w:space="0" w:sz="0" w:val="nil"/>
          <w:left w:space="0" w:sz="0" w:val="nil"/>
          <w:bottom w:space="0" w:sz="0" w:val="nil"/>
          <w:right w:space="0" w:sz="0" w:val="nil"/>
          <w:between w:space="0" w:sz="0" w:val="nil"/>
        </w:pBdr>
        <w:spacing w:after="0" w:before="0" w:line="360" w:lineRule="auto"/>
        <w:ind w:left="171" w:firstLine="0"/>
        <w:jc w:val="both"/>
        <w:rPr>
          <w:b w:val="1"/>
          <w:sz w:val="24"/>
          <w:szCs w:val="24"/>
        </w:rPr>
      </w:pPr>
      <w:r w:rsidDel="00000000" w:rsidR="00000000" w:rsidRPr="00000000">
        <w:rPr>
          <w:b w:val="1"/>
          <w:sz w:val="24"/>
          <w:szCs w:val="24"/>
          <w:rtl w:val="0"/>
        </w:rPr>
        <w:t xml:space="preserve">15. Attività inerenti alla Pasqua; </w:t>
      </w:r>
    </w:p>
    <w:p w:rsidR="00000000" w:rsidDel="00000000" w:rsidP="00000000" w:rsidRDefault="00000000" w:rsidRPr="00000000" w14:paraId="00000127">
      <w:pPr>
        <w:pBdr>
          <w:top w:space="0" w:sz="0" w:val="nil"/>
          <w:left w:space="0" w:sz="0" w:val="nil"/>
          <w:bottom w:space="0" w:sz="0" w:val="nil"/>
          <w:right w:space="0" w:sz="0" w:val="nil"/>
          <w:between w:space="0" w:sz="0" w:val="nil"/>
        </w:pBdr>
        <w:spacing w:after="0" w:before="0" w:line="360" w:lineRule="auto"/>
        <w:jc w:val="both"/>
        <w:rPr>
          <w:b w:val="1"/>
          <w:sz w:val="24"/>
          <w:szCs w:val="24"/>
        </w:rPr>
      </w:pPr>
      <w:r w:rsidDel="00000000" w:rsidR="00000000" w:rsidRPr="00000000">
        <w:rPr>
          <w:rtl w:val="0"/>
        </w:rPr>
      </w:r>
    </w:p>
    <w:p w:rsidR="00000000" w:rsidDel="00000000" w:rsidP="00000000" w:rsidRDefault="00000000" w:rsidRPr="00000000" w14:paraId="00000128">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Il Dirigente comunica che il Dipartimento di Religione ha proposto in vista dell’avvicinarsi della Santa Pasqua nei giorni 5, 6 e 8 aprile 2022 la visita dei parroci alle nostre classi per portare un messaggio di pace e di speranza agli alunni in un momento storico così critico come quello che stiamo vivendo. </w:t>
      </w:r>
    </w:p>
    <w:p w:rsidR="00000000" w:rsidDel="00000000" w:rsidP="00000000" w:rsidRDefault="00000000" w:rsidRPr="00000000" w14:paraId="00000129">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Il Presidente invita poi tutti i docenti e in particolare quelli di Alternativa alla Religione Cattolica a proporre agli alunni attività didattiche sul tema della pace. </w:t>
      </w:r>
    </w:p>
    <w:p w:rsidR="00000000" w:rsidDel="00000000" w:rsidP="00000000" w:rsidRDefault="00000000" w:rsidRPr="00000000" w14:paraId="0000012A">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Chiede quindi al Collegio di esprimersi in merito alla proposta del Dipartimento di religione. Questa viene approvata con </w:t>
      </w:r>
      <w:r w:rsidDel="00000000" w:rsidR="00000000" w:rsidRPr="00000000">
        <w:rPr>
          <w:b w:val="1"/>
          <w:sz w:val="24"/>
          <w:szCs w:val="24"/>
          <w:highlight w:val="yellow"/>
          <w:rtl w:val="0"/>
        </w:rPr>
        <w:t xml:space="preserve">delibera n. 91.</w:t>
      </w:r>
      <w:r w:rsidDel="00000000" w:rsidR="00000000" w:rsidRPr="00000000">
        <w:rPr>
          <w:sz w:val="24"/>
          <w:szCs w:val="24"/>
          <w:rtl w:val="0"/>
        </w:rPr>
        <w:t xml:space="preserve"> </w:t>
      </w:r>
    </w:p>
    <w:p w:rsidR="00000000" w:rsidDel="00000000" w:rsidP="00000000" w:rsidRDefault="00000000" w:rsidRPr="00000000" w14:paraId="0000012B">
      <w:pPr>
        <w:pBdr>
          <w:top w:space="0" w:sz="0" w:val="nil"/>
          <w:left w:space="0" w:sz="0" w:val="nil"/>
          <w:bottom w:space="0" w:sz="0" w:val="nil"/>
          <w:right w:space="0" w:sz="0" w:val="nil"/>
          <w:between w:space="0" w:sz="0" w:val="nil"/>
        </w:pBdr>
        <w:tabs>
          <w:tab w:val="left" w:pos="2694"/>
        </w:tabs>
        <w:spacing w:after="0" w:before="0" w:line="360" w:lineRule="auto"/>
        <w:jc w:val="both"/>
        <w:rPr>
          <w:sz w:val="24"/>
          <w:szCs w:val="24"/>
        </w:rPr>
      </w:pPr>
      <w:r w:rsidDel="00000000" w:rsidR="00000000" w:rsidRPr="00000000">
        <w:rPr>
          <w:sz w:val="24"/>
          <w:szCs w:val="24"/>
          <w:rtl w:val="0"/>
        </w:rPr>
        <w:t xml:space="preserve">La DS informa infine il Collegio che ci potrebbe essere la possibilità di accogliere in una classe terza della scuola secondaria una ragazzina proveniente dall’Ucraina.</w:t>
      </w:r>
    </w:p>
    <w:p w:rsidR="00000000" w:rsidDel="00000000" w:rsidP="00000000" w:rsidRDefault="00000000" w:rsidRPr="00000000" w14:paraId="0000012C">
      <w:pPr>
        <w:pBdr>
          <w:top w:space="0" w:sz="0" w:val="nil"/>
          <w:left w:space="0" w:sz="0" w:val="nil"/>
          <w:bottom w:space="0" w:sz="0" w:val="nil"/>
          <w:right w:space="0" w:sz="0" w:val="nil"/>
          <w:between w:space="0" w:sz="0" w:val="nil"/>
        </w:pBdr>
        <w:tabs>
          <w:tab w:val="left" w:pos="2694"/>
        </w:tabs>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12D">
      <w:pPr>
        <w:pBdr>
          <w:top w:space="0" w:sz="0" w:val="nil"/>
          <w:left w:space="0" w:sz="0" w:val="nil"/>
          <w:bottom w:space="0" w:sz="0" w:val="nil"/>
          <w:right w:space="0" w:sz="0" w:val="nil"/>
          <w:between w:space="0" w:sz="0" w:val="nil"/>
        </w:pBdr>
        <w:spacing w:after="0" w:before="0" w:line="360" w:lineRule="auto"/>
        <w:ind w:left="171" w:firstLine="0"/>
        <w:jc w:val="both"/>
        <w:rPr>
          <w:b w:val="1"/>
          <w:sz w:val="24"/>
          <w:szCs w:val="24"/>
        </w:rPr>
      </w:pPr>
      <w:r w:rsidDel="00000000" w:rsidR="00000000" w:rsidRPr="00000000">
        <w:rPr>
          <w:b w:val="1"/>
          <w:sz w:val="24"/>
          <w:szCs w:val="24"/>
          <w:rtl w:val="0"/>
        </w:rPr>
        <w:t xml:space="preserve">16. Beneficenza AIRC e altre associazioni similari; </w:t>
      </w:r>
    </w:p>
    <w:p w:rsidR="00000000" w:rsidDel="00000000" w:rsidP="00000000" w:rsidRDefault="00000000" w:rsidRPr="00000000" w14:paraId="0000012E">
      <w:pPr>
        <w:pBdr>
          <w:top w:space="0" w:sz="0" w:val="nil"/>
          <w:left w:space="0" w:sz="0" w:val="nil"/>
          <w:bottom w:space="0" w:sz="0" w:val="nil"/>
          <w:right w:space="0" w:sz="0" w:val="nil"/>
          <w:between w:space="0" w:sz="0" w:val="nil"/>
        </w:pBdr>
        <w:spacing w:after="0" w:before="0" w:line="360" w:lineRule="auto"/>
        <w:ind w:left="171" w:firstLine="0"/>
        <w:jc w:val="both"/>
        <w:rPr>
          <w:b w:val="1"/>
          <w:sz w:val="24"/>
          <w:szCs w:val="24"/>
        </w:rPr>
      </w:pPr>
      <w:r w:rsidDel="00000000" w:rsidR="00000000" w:rsidRPr="00000000">
        <w:rPr>
          <w:rtl w:val="0"/>
        </w:rPr>
      </w:r>
    </w:p>
    <w:p w:rsidR="00000000" w:rsidDel="00000000" w:rsidP="00000000" w:rsidRDefault="00000000" w:rsidRPr="00000000" w14:paraId="0000012F">
      <w:pPr>
        <w:pBdr>
          <w:top w:space="0" w:sz="0" w:val="nil"/>
          <w:left w:space="0" w:sz="0" w:val="nil"/>
          <w:bottom w:space="0" w:sz="0" w:val="nil"/>
          <w:right w:space="0" w:sz="0" w:val="nil"/>
          <w:between w:space="0" w:sz="0" w:val="nil"/>
        </w:pBdr>
        <w:spacing w:after="0" w:before="0" w:line="360" w:lineRule="auto"/>
        <w:ind w:left="171" w:firstLine="0"/>
        <w:jc w:val="both"/>
        <w:rPr>
          <w:b w:val="1"/>
          <w:sz w:val="4"/>
          <w:szCs w:val="4"/>
        </w:rPr>
      </w:pPr>
      <w:r w:rsidDel="00000000" w:rsidR="00000000" w:rsidRPr="00000000">
        <w:rPr>
          <w:rtl w:val="0"/>
        </w:rPr>
      </w:r>
    </w:p>
    <w:p w:rsidR="00000000" w:rsidDel="00000000" w:rsidP="00000000" w:rsidRDefault="00000000" w:rsidRPr="00000000" w14:paraId="00000130">
      <w:pPr>
        <w:pBdr>
          <w:top w:space="0" w:sz="0" w:val="nil"/>
          <w:left w:space="0" w:sz="0" w:val="nil"/>
          <w:bottom w:space="0" w:sz="0" w:val="nil"/>
          <w:right w:space="0" w:sz="0" w:val="nil"/>
          <w:between w:space="0" w:sz="0" w:val="nil"/>
        </w:pBdr>
        <w:spacing w:after="0" w:before="0" w:line="360" w:lineRule="auto"/>
        <w:ind w:left="-142" w:firstLine="0"/>
        <w:jc w:val="both"/>
        <w:rPr>
          <w:sz w:val="24"/>
          <w:szCs w:val="24"/>
        </w:rPr>
      </w:pPr>
      <w:r w:rsidDel="00000000" w:rsidR="00000000" w:rsidRPr="00000000">
        <w:rPr>
          <w:sz w:val="24"/>
          <w:szCs w:val="24"/>
          <w:rtl w:val="0"/>
        </w:rPr>
        <w:t xml:space="preserve">La prof.ssa Rizza riferisce che quest’anno il nostro Istituto ha deciso di destinare i suoi contributi a tre associazioni, l’AIRC, l’AISM e l’Associazione “Piera Cutino”. Nello specifico la scuola infanzia ha contribuito alla racconta fondi dell’AIRC raccogliendo la cifra di 756 Euro, mentre la scuola primaria e la scuola secondaria di primo grado hanno contribuito ad aiutare rispettivamente l’AISM e l’Associazione “Piera Cutino.</w:t>
      </w:r>
    </w:p>
    <w:p w:rsidR="00000000" w:rsidDel="00000000" w:rsidP="00000000" w:rsidRDefault="00000000" w:rsidRPr="00000000" w14:paraId="00000131">
      <w:pPr>
        <w:pBdr>
          <w:top w:space="0" w:sz="0" w:val="nil"/>
          <w:left w:space="0" w:sz="0" w:val="nil"/>
          <w:bottom w:space="0" w:sz="0" w:val="nil"/>
          <w:right w:space="0" w:sz="0" w:val="nil"/>
          <w:between w:space="0" w:sz="0" w:val="nil"/>
        </w:pBdr>
        <w:spacing w:after="0" w:before="0" w:line="360" w:lineRule="auto"/>
        <w:ind w:left="-142" w:firstLine="0"/>
        <w:jc w:val="both"/>
        <w:rPr>
          <w:sz w:val="24"/>
          <w:szCs w:val="24"/>
        </w:rPr>
      </w:pPr>
      <w:r w:rsidDel="00000000" w:rsidR="00000000" w:rsidRPr="00000000">
        <w:rPr>
          <w:rtl w:val="0"/>
        </w:rPr>
      </w:r>
    </w:p>
    <w:p w:rsidR="00000000" w:rsidDel="00000000" w:rsidP="00000000" w:rsidRDefault="00000000" w:rsidRPr="00000000" w14:paraId="00000132">
      <w:pPr>
        <w:pBdr>
          <w:top w:space="0" w:sz="0" w:val="nil"/>
          <w:left w:space="0" w:sz="0" w:val="nil"/>
          <w:bottom w:space="0" w:sz="0" w:val="nil"/>
          <w:right w:space="0" w:sz="0" w:val="nil"/>
          <w:between w:space="0" w:sz="0" w:val="nil"/>
        </w:pBdr>
        <w:spacing w:after="0" w:before="0" w:line="360" w:lineRule="auto"/>
        <w:ind w:left="-142" w:firstLine="0"/>
        <w:jc w:val="both"/>
        <w:rPr>
          <w:b w:val="1"/>
          <w:sz w:val="24"/>
          <w:szCs w:val="24"/>
        </w:rPr>
      </w:pPr>
      <w:r w:rsidDel="00000000" w:rsidR="00000000" w:rsidRPr="00000000">
        <w:rPr>
          <w:b w:val="1"/>
          <w:sz w:val="24"/>
          <w:szCs w:val="24"/>
          <w:rtl w:val="0"/>
        </w:rPr>
        <w:t xml:space="preserve">17. Emergenza Ucraina;</w:t>
      </w:r>
    </w:p>
    <w:p w:rsidR="00000000" w:rsidDel="00000000" w:rsidP="00000000" w:rsidRDefault="00000000" w:rsidRPr="00000000" w14:paraId="00000133">
      <w:pPr>
        <w:pBdr>
          <w:top w:space="0" w:sz="0" w:val="nil"/>
          <w:left w:space="0" w:sz="0" w:val="nil"/>
          <w:bottom w:space="0" w:sz="0" w:val="nil"/>
          <w:right w:space="0" w:sz="0" w:val="nil"/>
          <w:between w:space="0" w:sz="0" w:val="nil"/>
        </w:pBdr>
        <w:spacing w:after="0" w:before="0" w:line="360" w:lineRule="auto"/>
        <w:ind w:left="-142" w:firstLine="0"/>
        <w:jc w:val="both"/>
        <w:rPr>
          <w:b w:val="1"/>
          <w:sz w:val="24"/>
          <w:szCs w:val="24"/>
        </w:rPr>
      </w:pPr>
      <w:r w:rsidDel="00000000" w:rsidR="00000000" w:rsidRPr="00000000">
        <w:rPr>
          <w:rtl w:val="0"/>
        </w:rPr>
      </w:r>
    </w:p>
    <w:p w:rsidR="00000000" w:rsidDel="00000000" w:rsidP="00000000" w:rsidRDefault="00000000" w:rsidRPr="00000000" w14:paraId="00000134">
      <w:pPr>
        <w:pBdr>
          <w:top w:space="0" w:sz="0" w:val="nil"/>
          <w:left w:space="0" w:sz="0" w:val="nil"/>
          <w:bottom w:space="0" w:sz="0" w:val="nil"/>
          <w:right w:space="0" w:sz="0" w:val="nil"/>
          <w:between w:space="0" w:sz="0" w:val="nil"/>
        </w:pBdr>
        <w:spacing w:after="0" w:before="0" w:line="360" w:lineRule="auto"/>
        <w:ind w:left="-142" w:firstLine="0"/>
        <w:jc w:val="both"/>
        <w:rPr>
          <w:b w:val="1"/>
          <w:sz w:val="4"/>
          <w:szCs w:val="4"/>
        </w:rPr>
      </w:pPr>
      <w:r w:rsidDel="00000000" w:rsidR="00000000" w:rsidRPr="00000000">
        <w:rPr>
          <w:rtl w:val="0"/>
        </w:rPr>
      </w:r>
    </w:p>
    <w:p w:rsidR="00000000" w:rsidDel="00000000" w:rsidP="00000000" w:rsidRDefault="00000000" w:rsidRPr="00000000" w14:paraId="00000135">
      <w:pPr>
        <w:pBdr>
          <w:top w:space="0" w:sz="0" w:val="nil"/>
          <w:left w:space="0" w:sz="0" w:val="nil"/>
          <w:bottom w:space="0" w:sz="0" w:val="nil"/>
          <w:right w:space="0" w:sz="0" w:val="nil"/>
          <w:between w:space="0" w:sz="0" w:val="nil"/>
        </w:pBdr>
        <w:spacing w:after="0" w:before="0" w:line="360" w:lineRule="auto"/>
        <w:ind w:left="-142" w:firstLine="0"/>
        <w:jc w:val="both"/>
        <w:rPr>
          <w:sz w:val="24"/>
          <w:szCs w:val="24"/>
        </w:rPr>
      </w:pPr>
      <w:r w:rsidDel="00000000" w:rsidR="00000000" w:rsidRPr="00000000">
        <w:rPr>
          <w:sz w:val="24"/>
          <w:szCs w:val="24"/>
          <w:rtl w:val="0"/>
        </w:rPr>
        <w:t xml:space="preserve">La DS ricorda che la nostra scuola ha avviato una raccolta di beni di prima necessità (materiali medici di primo soccorso, alimenti per infanzia ecc.) per aiutare la popolazione Ucraina. L’operazione ha coinvolto tutti i plessi e tutti gli ordini di scuola ed è stata realizzata in collaborazione con l’ISS Rutelli di Palermo, centro di smistamento per la Sicilia.</w:t>
      </w:r>
    </w:p>
    <w:p w:rsidR="00000000" w:rsidDel="00000000" w:rsidP="00000000" w:rsidRDefault="00000000" w:rsidRPr="00000000" w14:paraId="00000136">
      <w:pPr>
        <w:pBdr>
          <w:top w:space="0" w:sz="0" w:val="nil"/>
          <w:left w:space="0" w:sz="0" w:val="nil"/>
          <w:bottom w:space="0" w:sz="0" w:val="nil"/>
          <w:right w:space="0" w:sz="0" w:val="nil"/>
          <w:between w:space="0" w:sz="0" w:val="nil"/>
        </w:pBdr>
        <w:spacing w:after="0" w:before="0" w:line="360" w:lineRule="auto"/>
        <w:ind w:left="-142" w:firstLine="0"/>
        <w:jc w:val="both"/>
        <w:rPr>
          <w:b w:val="1"/>
          <w:sz w:val="24"/>
          <w:szCs w:val="24"/>
        </w:rPr>
      </w:pPr>
      <w:r w:rsidDel="00000000" w:rsidR="00000000" w:rsidRPr="00000000">
        <w:rPr>
          <w:rtl w:val="0"/>
        </w:rPr>
      </w:r>
    </w:p>
    <w:p w:rsidR="00000000" w:rsidDel="00000000" w:rsidP="00000000" w:rsidRDefault="00000000" w:rsidRPr="00000000" w14:paraId="00000137">
      <w:pPr>
        <w:pBdr>
          <w:top w:space="0" w:sz="0" w:val="nil"/>
          <w:left w:space="0" w:sz="0" w:val="nil"/>
          <w:bottom w:space="0" w:sz="0" w:val="nil"/>
          <w:right w:space="0" w:sz="0" w:val="nil"/>
          <w:between w:space="0" w:sz="0" w:val="nil"/>
        </w:pBdr>
        <w:spacing w:after="0" w:before="0" w:line="360" w:lineRule="auto"/>
        <w:ind w:left="171" w:hanging="313"/>
        <w:rPr>
          <w:b w:val="1"/>
          <w:sz w:val="24"/>
          <w:szCs w:val="24"/>
        </w:rPr>
      </w:pPr>
      <w:r w:rsidDel="00000000" w:rsidR="00000000" w:rsidRPr="00000000">
        <w:rPr>
          <w:b w:val="1"/>
          <w:sz w:val="24"/>
          <w:szCs w:val="24"/>
          <w:rtl w:val="0"/>
        </w:rPr>
        <w:t xml:space="preserve">18. Nomina Referente Covid in sostituzione del docente dimissionario; </w:t>
      </w:r>
    </w:p>
    <w:p w:rsidR="00000000" w:rsidDel="00000000" w:rsidP="00000000" w:rsidRDefault="00000000" w:rsidRPr="00000000" w14:paraId="00000138">
      <w:pPr>
        <w:pBdr>
          <w:top w:space="0" w:sz="0" w:val="nil"/>
          <w:left w:space="0" w:sz="0" w:val="nil"/>
          <w:bottom w:space="0" w:sz="0" w:val="nil"/>
          <w:right w:space="0" w:sz="0" w:val="nil"/>
          <w:between w:space="0" w:sz="0" w:val="nil"/>
        </w:pBdr>
        <w:spacing w:after="0" w:before="0" w:line="360" w:lineRule="auto"/>
        <w:ind w:left="171" w:hanging="313"/>
        <w:rPr>
          <w:b w:val="1"/>
          <w:sz w:val="24"/>
          <w:szCs w:val="24"/>
        </w:rPr>
      </w:pPr>
      <w:r w:rsidDel="00000000" w:rsidR="00000000" w:rsidRPr="00000000">
        <w:rPr>
          <w:rtl w:val="0"/>
        </w:rPr>
      </w:r>
    </w:p>
    <w:p w:rsidR="00000000" w:rsidDel="00000000" w:rsidP="00000000" w:rsidRDefault="00000000" w:rsidRPr="00000000" w14:paraId="00000139">
      <w:pPr>
        <w:pBdr>
          <w:top w:space="0" w:sz="0" w:val="nil"/>
          <w:left w:space="0" w:sz="0" w:val="nil"/>
          <w:bottom w:space="0" w:sz="0" w:val="nil"/>
          <w:right w:space="0" w:sz="0" w:val="nil"/>
          <w:between w:space="0" w:sz="0" w:val="nil"/>
        </w:pBdr>
        <w:spacing w:after="0" w:before="0" w:line="360" w:lineRule="auto"/>
        <w:rPr>
          <w:sz w:val="4"/>
          <w:szCs w:val="4"/>
        </w:rPr>
      </w:pPr>
      <w:r w:rsidDel="00000000" w:rsidR="00000000" w:rsidRPr="00000000">
        <w:rPr>
          <w:rtl w:val="0"/>
        </w:rPr>
      </w:r>
    </w:p>
    <w:p w:rsidR="00000000" w:rsidDel="00000000" w:rsidP="00000000" w:rsidRDefault="00000000" w:rsidRPr="00000000" w14:paraId="0000013A">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La DS informa che a causa di motivi personali la Prof.ssa Colombo, referente Covid insieme alla docente Catalano, con grande rammarico ha dovuto rinunciare all’incarico.</w:t>
      </w:r>
    </w:p>
    <w:p w:rsidR="00000000" w:rsidDel="00000000" w:rsidP="00000000" w:rsidRDefault="00000000" w:rsidRPr="00000000" w14:paraId="0000013B">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Considerata la vasta mole di lavoro, si rende pertanto necessario nominare un nuovo referente e il Presidente chiede all’ins. Clara Brighina la disponibilità a ricoprire tale ruolo considerazione anche del lavoro svolto in questi mesi in collaborazione con le due docenti.</w:t>
      </w:r>
    </w:p>
    <w:p w:rsidR="00000000" w:rsidDel="00000000" w:rsidP="00000000" w:rsidRDefault="00000000" w:rsidRPr="00000000" w14:paraId="0000013C">
      <w:pPr>
        <w:pBdr>
          <w:top w:space="0" w:sz="0" w:val="nil"/>
          <w:left w:space="0" w:sz="0" w:val="nil"/>
          <w:bottom w:space="0" w:sz="0" w:val="nil"/>
          <w:right w:space="0" w:sz="0" w:val="nil"/>
          <w:between w:space="0" w:sz="0" w:val="nil"/>
        </w:pBdr>
        <w:spacing w:after="0" w:before="0" w:line="360" w:lineRule="auto"/>
        <w:jc w:val="both"/>
        <w:rPr>
          <w:sz w:val="24"/>
          <w:szCs w:val="24"/>
        </w:rPr>
      </w:pPr>
      <w:r w:rsidDel="00000000" w:rsidR="00000000" w:rsidRPr="00000000">
        <w:rPr>
          <w:sz w:val="24"/>
          <w:szCs w:val="24"/>
          <w:rtl w:val="0"/>
        </w:rPr>
        <w:t xml:space="preserve">Il Collegio - chiamato ad esprimere il proprio parere - si pronuncia in senso favorevole e l’ins. Brignina viene nominata Referente Covid con </w:t>
      </w:r>
      <w:r w:rsidDel="00000000" w:rsidR="00000000" w:rsidRPr="00000000">
        <w:rPr>
          <w:sz w:val="24"/>
          <w:szCs w:val="24"/>
          <w:highlight w:val="yellow"/>
          <w:rtl w:val="0"/>
        </w:rPr>
        <w:t xml:space="preserve">delibera n. 92.</w:t>
      </w:r>
      <w:r w:rsidDel="00000000" w:rsidR="00000000" w:rsidRPr="00000000">
        <w:rPr>
          <w:rtl w:val="0"/>
        </w:rPr>
      </w:r>
    </w:p>
    <w:p w:rsidR="00000000" w:rsidDel="00000000" w:rsidP="00000000" w:rsidRDefault="00000000" w:rsidRPr="00000000" w14:paraId="0000013D">
      <w:pPr>
        <w:pBdr>
          <w:top w:space="0" w:sz="0" w:val="nil"/>
          <w:left w:space="0" w:sz="0" w:val="nil"/>
          <w:bottom w:space="0" w:sz="0" w:val="nil"/>
          <w:right w:space="0" w:sz="0" w:val="nil"/>
          <w:between w:space="0" w:sz="0" w:val="nil"/>
        </w:pBdr>
        <w:tabs>
          <w:tab w:val="left" w:pos="2694"/>
        </w:tabs>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13E">
      <w:pPr>
        <w:pBdr>
          <w:top w:space="0" w:sz="0" w:val="nil"/>
          <w:left w:space="0" w:sz="0" w:val="nil"/>
          <w:bottom w:space="0" w:sz="0" w:val="nil"/>
          <w:right w:space="0" w:sz="0" w:val="nil"/>
          <w:between w:space="0" w:sz="0" w:val="nil"/>
        </w:pBdr>
        <w:spacing w:after="0" w:before="0" w:line="360" w:lineRule="auto"/>
        <w:jc w:val="both"/>
        <w:rPr>
          <w:b w:val="1"/>
          <w:color w:val="000000"/>
          <w:sz w:val="24"/>
          <w:szCs w:val="24"/>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13F">
      <w:pPr>
        <w:pBdr>
          <w:top w:space="0" w:sz="0" w:val="nil"/>
          <w:left w:space="0" w:sz="0" w:val="nil"/>
          <w:bottom w:space="0" w:sz="0" w:val="nil"/>
          <w:right w:space="0" w:sz="0" w:val="nil"/>
          <w:between w:space="0" w:sz="0" w:val="nil"/>
        </w:pBdr>
        <w:spacing w:after="0" w:before="0" w:line="360" w:lineRule="auto"/>
        <w:ind w:left="142" w:right="57" w:firstLine="0"/>
        <w:jc w:val="both"/>
        <w:rPr>
          <w:color w:val="000000"/>
          <w:sz w:val="24"/>
          <w:szCs w:val="24"/>
        </w:rPr>
      </w:pPr>
      <w:r w:rsidDel="00000000" w:rsidR="00000000" w:rsidRPr="00000000">
        <w:rPr>
          <w:color w:val="000000"/>
          <w:sz w:val="24"/>
          <w:szCs w:val="24"/>
          <w:rtl w:val="0"/>
        </w:rPr>
        <w:t xml:space="preserve">Alle ore 18,0 non essendovi altro da deliberare, il Presidente dichiara chiusa la seduta.</w:t>
      </w:r>
    </w:p>
    <w:p w:rsidR="00000000" w:rsidDel="00000000" w:rsidP="00000000" w:rsidRDefault="00000000" w:rsidRPr="00000000" w14:paraId="00000140">
      <w:pPr>
        <w:pBdr>
          <w:top w:space="0" w:sz="0" w:val="nil"/>
          <w:left w:space="0" w:sz="0" w:val="nil"/>
          <w:bottom w:space="0" w:sz="0" w:val="nil"/>
          <w:right w:space="0" w:sz="0" w:val="nil"/>
          <w:between w:space="0" w:sz="0" w:val="nil"/>
        </w:pBdr>
        <w:spacing w:after="0" w:before="0" w:line="360" w:lineRule="auto"/>
        <w:ind w:left="142" w:right="57" w:firstLine="0"/>
        <w:jc w:val="both"/>
        <w:rPr>
          <w:color w:val="000000"/>
          <w:sz w:val="24"/>
          <w:szCs w:val="24"/>
        </w:rPr>
      </w:pPr>
      <w:r w:rsidDel="00000000" w:rsidR="00000000" w:rsidRPr="00000000">
        <w:rPr>
          <w:rtl w:val="0"/>
        </w:rPr>
      </w:r>
    </w:p>
    <w:p w:rsidR="00000000" w:rsidDel="00000000" w:rsidP="00000000" w:rsidRDefault="00000000" w:rsidRPr="00000000" w14:paraId="00000141">
      <w:pPr>
        <w:pBdr>
          <w:top w:space="0" w:sz="0" w:val="nil"/>
          <w:left w:space="0" w:sz="0" w:val="nil"/>
          <w:bottom w:space="0" w:sz="0" w:val="nil"/>
          <w:right w:space="0" w:sz="0" w:val="nil"/>
          <w:between w:space="0" w:sz="0" w:val="nil"/>
        </w:pBdr>
        <w:tabs>
          <w:tab w:val="left" w:pos="0"/>
        </w:tabs>
        <w:spacing w:after="0" w:before="0" w:line="360" w:lineRule="auto"/>
        <w:ind w:left="142" w:firstLine="0"/>
        <w:jc w:val="both"/>
        <w:rPr>
          <w:color w:val="000000"/>
          <w:sz w:val="24"/>
          <w:szCs w:val="24"/>
        </w:rPr>
      </w:pPr>
      <w:r w:rsidDel="00000000" w:rsidR="00000000" w:rsidRPr="00000000">
        <w:rPr>
          <w:color w:val="000000"/>
          <w:sz w:val="24"/>
          <w:szCs w:val="24"/>
          <w:rtl w:val="0"/>
        </w:rPr>
        <w:t xml:space="preserve">Il Segretario</w:t>
        <w:tab/>
        <w:t xml:space="preserve">       </w:t>
        <w:tab/>
        <w:tab/>
        <w:tab/>
        <w:tab/>
        <w:tab/>
        <w:tab/>
        <w:t xml:space="preserve">       Il Presidente della riunione</w:t>
      </w:r>
    </w:p>
    <w:p w:rsidR="00000000" w:rsidDel="00000000" w:rsidP="00000000" w:rsidRDefault="00000000" w:rsidRPr="00000000" w14:paraId="00000142">
      <w:pPr>
        <w:pBdr>
          <w:top w:space="0" w:sz="0" w:val="nil"/>
          <w:left w:space="0" w:sz="0" w:val="nil"/>
          <w:bottom w:space="0" w:sz="0" w:val="nil"/>
          <w:right w:space="0" w:sz="0" w:val="nil"/>
          <w:between w:space="0" w:sz="0" w:val="nil"/>
        </w:pBdr>
        <w:tabs>
          <w:tab w:val="left" w:pos="2414"/>
          <w:tab w:val="left" w:pos="5128"/>
        </w:tabs>
        <w:spacing w:after="0" w:before="0" w:lineRule="auto"/>
        <w:ind w:left="142" w:firstLine="0"/>
        <w:jc w:val="both"/>
        <w:rPr>
          <w:color w:val="000000"/>
          <w:sz w:val="24"/>
          <w:szCs w:val="24"/>
        </w:rPr>
      </w:pPr>
      <w:r w:rsidDel="00000000" w:rsidR="00000000" w:rsidRPr="00000000">
        <w:rPr>
          <w:color w:val="000000"/>
          <w:sz w:val="24"/>
          <w:szCs w:val="24"/>
          <w:rtl w:val="0"/>
        </w:rPr>
        <w:t xml:space="preserve">prof. ssa Simona Pomilla</w:t>
        <w:tab/>
        <w:tab/>
        <w:tab/>
        <w:t xml:space="preserve">prof.ssa Silvia Schiraldi</w:t>
      </w:r>
    </w:p>
    <w:sectPr>
      <w:headerReference r:id="rId11" w:type="default"/>
      <w:footerReference r:id="rId12" w:type="default"/>
      <w:pgSz w:h="16840" w:w="11910" w:orient="portrait"/>
      <w:pgMar w:bottom="958" w:top="1276" w:left="1276" w:right="124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 w:name="Cambria"/>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4">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45">
    <w:pPr>
      <w:pBdr>
        <w:top w:space="0" w:sz="0" w:val="nil"/>
        <w:left w:space="0" w:sz="0" w:val="nil"/>
        <w:bottom w:space="0" w:sz="0" w:val="nil"/>
        <w:right w:space="0" w:sz="0" w:val="nil"/>
        <w:between w:space="0" w:sz="0" w:val="nil"/>
      </w:pBdr>
      <w:spacing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3">
    <w:pPr>
      <w:pBdr>
        <w:top w:space="0" w:sz="0" w:val="nil"/>
        <w:left w:space="0" w:sz="0" w:val="nil"/>
        <w:bottom w:space="0" w:sz="0" w:val="nil"/>
        <w:right w:space="0" w:sz="0" w:val="nil"/>
        <w:between w:space="0" w:sz="0" w:val="nil"/>
      </w:pBdr>
      <w:spacing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439" w:hanging="439"/>
      </w:pPr>
      <w:rPr>
        <w:rFonts w:ascii="Arial" w:cs="Arial" w:eastAsia="Arial" w:hAnsi="Arial"/>
        <w:b w:val="0"/>
        <w:i w:val="0"/>
        <w:smallCaps w:val="0"/>
        <w:strike w:val="0"/>
        <w:color w:val="000000"/>
        <w:sz w:val="24"/>
        <w:szCs w:val="24"/>
        <w:u w:val="none"/>
        <w:shd w:fill="auto" w:val="clear"/>
        <w:vertAlign w:val="baseline"/>
      </w:rPr>
    </w:lvl>
    <w:lvl w:ilvl="1">
      <w:start w:val="1"/>
      <w:numFmt w:val="bullet"/>
      <w:lvlText w:val="●"/>
      <w:lvlJc w:val="left"/>
      <w:pPr>
        <w:ind w:left="891" w:hanging="891"/>
      </w:pPr>
      <w:rPr>
        <w:rFonts w:ascii="Arial" w:cs="Arial" w:eastAsia="Arial" w:hAnsi="Arial"/>
        <w:b w:val="0"/>
        <w:i w:val="0"/>
        <w:smallCaps w:val="0"/>
        <w:strike w:val="0"/>
        <w:color w:val="000000"/>
        <w:sz w:val="20"/>
        <w:szCs w:val="20"/>
        <w:u w:val="none"/>
        <w:shd w:fill="auto" w:val="clear"/>
        <w:vertAlign w:val="baseline"/>
      </w:rPr>
    </w:lvl>
    <w:lvl w:ilvl="2">
      <w:start w:val="1"/>
      <w:numFmt w:val="bullet"/>
      <w:lvlText w:val="•"/>
      <w:lvlJc w:val="left"/>
      <w:pPr>
        <w:ind w:left="1925" w:hanging="1925"/>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bullet"/>
      <w:lvlText w:val="•"/>
      <w:lvlJc w:val="left"/>
      <w:pPr>
        <w:ind w:left="2950" w:hanging="295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bullet"/>
      <w:lvlText w:val="•"/>
      <w:lvlJc w:val="left"/>
      <w:pPr>
        <w:ind w:left="3975" w:hanging="3975"/>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bullet"/>
      <w:lvlText w:val="•"/>
      <w:lvlJc w:val="left"/>
      <w:pPr>
        <w:ind w:left="5000" w:hanging="500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bullet"/>
      <w:lvlText w:val="•"/>
      <w:lvlJc w:val="left"/>
      <w:pPr>
        <w:ind w:left="6025" w:hanging="6025"/>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bullet"/>
      <w:lvlText w:val="•"/>
      <w:lvlJc w:val="left"/>
      <w:pPr>
        <w:ind w:left="7050" w:hanging="705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bullet"/>
      <w:lvlText w:val="•"/>
      <w:lvlJc w:val="left"/>
      <w:pPr>
        <w:ind w:left="8076" w:hanging="8076"/>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2">
    <w:lvl w:ilvl="0">
      <w:start w:val="6"/>
      <w:numFmt w:val="decimal"/>
      <w:lvlText w:val="%1."/>
      <w:lvlJc w:val="left"/>
      <w:pPr>
        <w:ind w:left="36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0"/>
      <w:numFmt w:val="bullet"/>
      <w:lvlText w:val="▪"/>
      <w:lvlJc w:val="left"/>
      <w:pPr>
        <w:ind w:left="720" w:hanging="360"/>
      </w:pPr>
      <w:rPr>
        <w:rFonts w:ascii="Noto Sans Symbols" w:cs="Noto Sans Symbols" w:eastAsia="Noto Sans Symbols" w:hAnsi="Noto Sans Symbols"/>
        <w:sz w:val="20"/>
        <w:szCs w:val="20"/>
      </w:rPr>
    </w:lvl>
    <w:lvl w:ilvl="1">
      <w:start w:val="0"/>
      <w:numFmt w:val="bullet"/>
      <w:lvlText w:val="o"/>
      <w:lvlJc w:val="left"/>
      <w:pPr>
        <w:ind w:left="1440" w:hanging="360"/>
      </w:pPr>
      <w:rPr>
        <w:rFonts w:ascii="Courier New" w:cs="Courier New" w:eastAsia="Courier New" w:hAnsi="Courier New"/>
        <w:sz w:val="20"/>
        <w:szCs w:val="20"/>
      </w:rPr>
    </w:lvl>
    <w:lvl w:ilvl="2">
      <w:start w:val="0"/>
      <w:numFmt w:val="bullet"/>
      <w:lvlText w:val="▪"/>
      <w:lvlJc w:val="left"/>
      <w:pPr>
        <w:ind w:left="2160" w:hanging="360"/>
      </w:pPr>
      <w:rPr>
        <w:rFonts w:ascii="Noto Sans Symbols" w:cs="Noto Sans Symbols" w:eastAsia="Noto Sans Symbols" w:hAnsi="Noto Sans Symbols"/>
        <w:sz w:val="20"/>
        <w:szCs w:val="20"/>
      </w:rPr>
    </w:lvl>
    <w:lvl w:ilvl="3">
      <w:start w:val="0"/>
      <w:numFmt w:val="bullet"/>
      <w:lvlText w:val="▪"/>
      <w:lvlJc w:val="left"/>
      <w:pPr>
        <w:ind w:left="2880" w:hanging="360"/>
      </w:pPr>
      <w:rPr>
        <w:rFonts w:ascii="Noto Sans Symbols" w:cs="Noto Sans Symbols" w:eastAsia="Noto Sans Symbols" w:hAnsi="Noto Sans Symbols"/>
        <w:sz w:val="20"/>
        <w:szCs w:val="20"/>
      </w:rPr>
    </w:lvl>
    <w:lvl w:ilvl="4">
      <w:start w:val="0"/>
      <w:numFmt w:val="bullet"/>
      <w:lvlText w:val="▪"/>
      <w:lvlJc w:val="left"/>
      <w:pPr>
        <w:ind w:left="3600" w:hanging="360"/>
      </w:pPr>
      <w:rPr>
        <w:rFonts w:ascii="Noto Sans Symbols" w:cs="Noto Sans Symbols" w:eastAsia="Noto Sans Symbols" w:hAnsi="Noto Sans Symbols"/>
        <w:sz w:val="20"/>
        <w:szCs w:val="20"/>
      </w:rPr>
    </w:lvl>
    <w:lvl w:ilvl="5">
      <w:start w:val="0"/>
      <w:numFmt w:val="bullet"/>
      <w:lvlText w:val="▪"/>
      <w:lvlJc w:val="left"/>
      <w:pPr>
        <w:ind w:left="4320" w:hanging="360"/>
      </w:pPr>
      <w:rPr>
        <w:rFonts w:ascii="Noto Sans Symbols" w:cs="Noto Sans Symbols" w:eastAsia="Noto Sans Symbols" w:hAnsi="Noto Sans Symbols"/>
        <w:sz w:val="20"/>
        <w:szCs w:val="20"/>
      </w:rPr>
    </w:lvl>
    <w:lvl w:ilvl="6">
      <w:start w:val="0"/>
      <w:numFmt w:val="bullet"/>
      <w:lvlText w:val="▪"/>
      <w:lvlJc w:val="left"/>
      <w:pPr>
        <w:ind w:left="5040" w:hanging="360"/>
      </w:pPr>
      <w:rPr>
        <w:rFonts w:ascii="Noto Sans Symbols" w:cs="Noto Sans Symbols" w:eastAsia="Noto Sans Symbols" w:hAnsi="Noto Sans Symbols"/>
        <w:sz w:val="20"/>
        <w:szCs w:val="20"/>
      </w:rPr>
    </w:lvl>
    <w:lvl w:ilvl="7">
      <w:start w:val="0"/>
      <w:numFmt w:val="bullet"/>
      <w:lvlText w:val="▪"/>
      <w:lvlJc w:val="left"/>
      <w:pPr>
        <w:ind w:left="5760" w:hanging="360"/>
      </w:pPr>
      <w:rPr>
        <w:rFonts w:ascii="Noto Sans Symbols" w:cs="Noto Sans Symbols" w:eastAsia="Noto Sans Symbols" w:hAnsi="Noto Sans Symbols"/>
        <w:sz w:val="20"/>
        <w:szCs w:val="20"/>
      </w:rPr>
    </w:lvl>
    <w:lvl w:ilvl="8">
      <w:start w:val="0"/>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0"/>
      <w:numFmt w:val="bullet"/>
      <w:lvlText w:val="o"/>
      <w:lvlJc w:val="left"/>
      <w:pPr>
        <w:ind w:left="1440" w:hanging="360"/>
      </w:pPr>
      <w:rPr>
        <w:rFonts w:ascii="Courier New" w:cs="Courier New" w:eastAsia="Courier New" w:hAnsi="Courier New"/>
        <w:sz w:val="20"/>
        <w:szCs w:val="20"/>
      </w:rPr>
    </w:lvl>
    <w:lvl w:ilvl="2">
      <w:start w:val="0"/>
      <w:numFmt w:val="bullet"/>
      <w:lvlText w:val="▪"/>
      <w:lvlJc w:val="left"/>
      <w:pPr>
        <w:ind w:left="2160" w:hanging="360"/>
      </w:pPr>
      <w:rPr>
        <w:rFonts w:ascii="Noto Sans Symbols" w:cs="Noto Sans Symbols" w:eastAsia="Noto Sans Symbols" w:hAnsi="Noto Sans Symbols"/>
        <w:sz w:val="20"/>
        <w:szCs w:val="20"/>
      </w:rPr>
    </w:lvl>
    <w:lvl w:ilvl="3">
      <w:start w:val="0"/>
      <w:numFmt w:val="bullet"/>
      <w:lvlText w:val="▪"/>
      <w:lvlJc w:val="left"/>
      <w:pPr>
        <w:ind w:left="2880" w:hanging="360"/>
      </w:pPr>
      <w:rPr>
        <w:rFonts w:ascii="Noto Sans Symbols" w:cs="Noto Sans Symbols" w:eastAsia="Noto Sans Symbols" w:hAnsi="Noto Sans Symbols"/>
        <w:sz w:val="20"/>
        <w:szCs w:val="20"/>
      </w:rPr>
    </w:lvl>
    <w:lvl w:ilvl="4">
      <w:start w:val="0"/>
      <w:numFmt w:val="bullet"/>
      <w:lvlText w:val="▪"/>
      <w:lvlJc w:val="left"/>
      <w:pPr>
        <w:ind w:left="3600" w:hanging="360"/>
      </w:pPr>
      <w:rPr>
        <w:rFonts w:ascii="Noto Sans Symbols" w:cs="Noto Sans Symbols" w:eastAsia="Noto Sans Symbols" w:hAnsi="Noto Sans Symbols"/>
        <w:sz w:val="20"/>
        <w:szCs w:val="20"/>
      </w:rPr>
    </w:lvl>
    <w:lvl w:ilvl="5">
      <w:start w:val="0"/>
      <w:numFmt w:val="bullet"/>
      <w:lvlText w:val="▪"/>
      <w:lvlJc w:val="left"/>
      <w:pPr>
        <w:ind w:left="4320" w:hanging="360"/>
      </w:pPr>
      <w:rPr>
        <w:rFonts w:ascii="Noto Sans Symbols" w:cs="Noto Sans Symbols" w:eastAsia="Noto Sans Symbols" w:hAnsi="Noto Sans Symbols"/>
        <w:sz w:val="20"/>
        <w:szCs w:val="20"/>
      </w:rPr>
    </w:lvl>
    <w:lvl w:ilvl="6">
      <w:start w:val="0"/>
      <w:numFmt w:val="bullet"/>
      <w:lvlText w:val="▪"/>
      <w:lvlJc w:val="left"/>
      <w:pPr>
        <w:ind w:left="5040" w:hanging="360"/>
      </w:pPr>
      <w:rPr>
        <w:rFonts w:ascii="Noto Sans Symbols" w:cs="Noto Sans Symbols" w:eastAsia="Noto Sans Symbols" w:hAnsi="Noto Sans Symbols"/>
        <w:sz w:val="20"/>
        <w:szCs w:val="20"/>
      </w:rPr>
    </w:lvl>
    <w:lvl w:ilvl="7">
      <w:start w:val="0"/>
      <w:numFmt w:val="bullet"/>
      <w:lvlText w:val="▪"/>
      <w:lvlJc w:val="left"/>
      <w:pPr>
        <w:ind w:left="5760" w:hanging="360"/>
      </w:pPr>
      <w:rPr>
        <w:rFonts w:ascii="Noto Sans Symbols" w:cs="Noto Sans Symbols" w:eastAsia="Noto Sans Symbols" w:hAnsi="Noto Sans Symbols"/>
        <w:sz w:val="20"/>
        <w:szCs w:val="20"/>
      </w:rPr>
    </w:lvl>
    <w:lvl w:ilvl="8">
      <w:start w:val="0"/>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0"/>
      <w:numFmt w:val="bullet"/>
      <w:lvlText w:val="o"/>
      <w:lvlJc w:val="left"/>
      <w:pPr>
        <w:ind w:left="1440" w:hanging="360"/>
      </w:pPr>
      <w:rPr>
        <w:rFonts w:ascii="Courier New" w:cs="Courier New" w:eastAsia="Courier New" w:hAnsi="Courier New"/>
        <w:sz w:val="20"/>
        <w:szCs w:val="20"/>
      </w:rPr>
    </w:lvl>
    <w:lvl w:ilvl="2">
      <w:start w:val="0"/>
      <w:numFmt w:val="bullet"/>
      <w:lvlText w:val="▪"/>
      <w:lvlJc w:val="left"/>
      <w:pPr>
        <w:ind w:left="2160" w:hanging="360"/>
      </w:pPr>
      <w:rPr>
        <w:rFonts w:ascii="Noto Sans Symbols" w:cs="Noto Sans Symbols" w:eastAsia="Noto Sans Symbols" w:hAnsi="Noto Sans Symbols"/>
        <w:sz w:val="20"/>
        <w:szCs w:val="20"/>
      </w:rPr>
    </w:lvl>
    <w:lvl w:ilvl="3">
      <w:start w:val="0"/>
      <w:numFmt w:val="bullet"/>
      <w:lvlText w:val="▪"/>
      <w:lvlJc w:val="left"/>
      <w:pPr>
        <w:ind w:left="2880" w:hanging="360"/>
      </w:pPr>
      <w:rPr>
        <w:rFonts w:ascii="Noto Sans Symbols" w:cs="Noto Sans Symbols" w:eastAsia="Noto Sans Symbols" w:hAnsi="Noto Sans Symbols"/>
        <w:sz w:val="20"/>
        <w:szCs w:val="20"/>
      </w:rPr>
    </w:lvl>
    <w:lvl w:ilvl="4">
      <w:start w:val="0"/>
      <w:numFmt w:val="bullet"/>
      <w:lvlText w:val="▪"/>
      <w:lvlJc w:val="left"/>
      <w:pPr>
        <w:ind w:left="3600" w:hanging="360"/>
      </w:pPr>
      <w:rPr>
        <w:rFonts w:ascii="Noto Sans Symbols" w:cs="Noto Sans Symbols" w:eastAsia="Noto Sans Symbols" w:hAnsi="Noto Sans Symbols"/>
        <w:sz w:val="20"/>
        <w:szCs w:val="20"/>
      </w:rPr>
    </w:lvl>
    <w:lvl w:ilvl="5">
      <w:start w:val="0"/>
      <w:numFmt w:val="bullet"/>
      <w:lvlText w:val="▪"/>
      <w:lvlJc w:val="left"/>
      <w:pPr>
        <w:ind w:left="4320" w:hanging="360"/>
      </w:pPr>
      <w:rPr>
        <w:rFonts w:ascii="Noto Sans Symbols" w:cs="Noto Sans Symbols" w:eastAsia="Noto Sans Symbols" w:hAnsi="Noto Sans Symbols"/>
        <w:sz w:val="20"/>
        <w:szCs w:val="20"/>
      </w:rPr>
    </w:lvl>
    <w:lvl w:ilvl="6">
      <w:start w:val="0"/>
      <w:numFmt w:val="bullet"/>
      <w:lvlText w:val="▪"/>
      <w:lvlJc w:val="left"/>
      <w:pPr>
        <w:ind w:left="5040" w:hanging="360"/>
      </w:pPr>
      <w:rPr>
        <w:rFonts w:ascii="Noto Sans Symbols" w:cs="Noto Sans Symbols" w:eastAsia="Noto Sans Symbols" w:hAnsi="Noto Sans Symbols"/>
        <w:sz w:val="20"/>
        <w:szCs w:val="20"/>
      </w:rPr>
    </w:lvl>
    <w:lvl w:ilvl="7">
      <w:start w:val="0"/>
      <w:numFmt w:val="bullet"/>
      <w:lvlText w:val="▪"/>
      <w:lvlJc w:val="left"/>
      <w:pPr>
        <w:ind w:left="5760" w:hanging="360"/>
      </w:pPr>
      <w:rPr>
        <w:rFonts w:ascii="Noto Sans Symbols" w:cs="Noto Sans Symbols" w:eastAsia="Noto Sans Symbols" w:hAnsi="Noto Sans Symbols"/>
        <w:sz w:val="20"/>
        <w:szCs w:val="20"/>
      </w:rPr>
    </w:lvl>
    <w:lvl w:ilvl="8">
      <w:start w:val="0"/>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0"/>
      <w:numFmt w:val="bullet"/>
      <w:lvlText w:val="o"/>
      <w:lvlJc w:val="left"/>
      <w:pPr>
        <w:ind w:left="1440" w:hanging="360"/>
      </w:pPr>
      <w:rPr>
        <w:rFonts w:ascii="Courier New" w:cs="Courier New" w:eastAsia="Courier New" w:hAnsi="Courier New"/>
        <w:sz w:val="20"/>
        <w:szCs w:val="20"/>
      </w:rPr>
    </w:lvl>
    <w:lvl w:ilvl="2">
      <w:start w:val="0"/>
      <w:numFmt w:val="bullet"/>
      <w:lvlText w:val="▪"/>
      <w:lvlJc w:val="left"/>
      <w:pPr>
        <w:ind w:left="2160" w:hanging="360"/>
      </w:pPr>
      <w:rPr>
        <w:rFonts w:ascii="Noto Sans Symbols" w:cs="Noto Sans Symbols" w:eastAsia="Noto Sans Symbols" w:hAnsi="Noto Sans Symbols"/>
        <w:sz w:val="20"/>
        <w:szCs w:val="20"/>
      </w:rPr>
    </w:lvl>
    <w:lvl w:ilvl="3">
      <w:start w:val="0"/>
      <w:numFmt w:val="bullet"/>
      <w:lvlText w:val="▪"/>
      <w:lvlJc w:val="left"/>
      <w:pPr>
        <w:ind w:left="2880" w:hanging="360"/>
      </w:pPr>
      <w:rPr>
        <w:rFonts w:ascii="Noto Sans Symbols" w:cs="Noto Sans Symbols" w:eastAsia="Noto Sans Symbols" w:hAnsi="Noto Sans Symbols"/>
        <w:sz w:val="20"/>
        <w:szCs w:val="20"/>
      </w:rPr>
    </w:lvl>
    <w:lvl w:ilvl="4">
      <w:start w:val="0"/>
      <w:numFmt w:val="bullet"/>
      <w:lvlText w:val="▪"/>
      <w:lvlJc w:val="left"/>
      <w:pPr>
        <w:ind w:left="3600" w:hanging="360"/>
      </w:pPr>
      <w:rPr>
        <w:rFonts w:ascii="Noto Sans Symbols" w:cs="Noto Sans Symbols" w:eastAsia="Noto Sans Symbols" w:hAnsi="Noto Sans Symbols"/>
        <w:sz w:val="20"/>
        <w:szCs w:val="20"/>
      </w:rPr>
    </w:lvl>
    <w:lvl w:ilvl="5">
      <w:start w:val="0"/>
      <w:numFmt w:val="bullet"/>
      <w:lvlText w:val="▪"/>
      <w:lvlJc w:val="left"/>
      <w:pPr>
        <w:ind w:left="4320" w:hanging="360"/>
      </w:pPr>
      <w:rPr>
        <w:rFonts w:ascii="Noto Sans Symbols" w:cs="Noto Sans Symbols" w:eastAsia="Noto Sans Symbols" w:hAnsi="Noto Sans Symbols"/>
        <w:sz w:val="20"/>
        <w:szCs w:val="20"/>
      </w:rPr>
    </w:lvl>
    <w:lvl w:ilvl="6">
      <w:start w:val="0"/>
      <w:numFmt w:val="bullet"/>
      <w:lvlText w:val="▪"/>
      <w:lvlJc w:val="left"/>
      <w:pPr>
        <w:ind w:left="5040" w:hanging="360"/>
      </w:pPr>
      <w:rPr>
        <w:rFonts w:ascii="Noto Sans Symbols" w:cs="Noto Sans Symbols" w:eastAsia="Noto Sans Symbols" w:hAnsi="Noto Sans Symbols"/>
        <w:sz w:val="20"/>
        <w:szCs w:val="20"/>
      </w:rPr>
    </w:lvl>
    <w:lvl w:ilvl="7">
      <w:start w:val="0"/>
      <w:numFmt w:val="bullet"/>
      <w:lvlText w:val="▪"/>
      <w:lvlJc w:val="left"/>
      <w:pPr>
        <w:ind w:left="5760" w:hanging="360"/>
      </w:pPr>
      <w:rPr>
        <w:rFonts w:ascii="Noto Sans Symbols" w:cs="Noto Sans Symbols" w:eastAsia="Noto Sans Symbols" w:hAnsi="Noto Sans Symbols"/>
        <w:sz w:val="20"/>
        <w:szCs w:val="20"/>
      </w:rPr>
    </w:lvl>
    <w:lvl w:ilvl="8">
      <w:start w:val="0"/>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0"/>
      <w:numFmt w:val="bullet"/>
      <w:lvlText w:val="o"/>
      <w:lvlJc w:val="left"/>
      <w:pPr>
        <w:ind w:left="1440" w:hanging="360"/>
      </w:pPr>
      <w:rPr>
        <w:rFonts w:ascii="Courier New" w:cs="Courier New" w:eastAsia="Courier New" w:hAnsi="Courier New"/>
        <w:sz w:val="20"/>
        <w:szCs w:val="20"/>
      </w:rPr>
    </w:lvl>
    <w:lvl w:ilvl="2">
      <w:start w:val="0"/>
      <w:numFmt w:val="bullet"/>
      <w:lvlText w:val="▪"/>
      <w:lvlJc w:val="left"/>
      <w:pPr>
        <w:ind w:left="2160" w:hanging="360"/>
      </w:pPr>
      <w:rPr>
        <w:rFonts w:ascii="Noto Sans Symbols" w:cs="Noto Sans Symbols" w:eastAsia="Noto Sans Symbols" w:hAnsi="Noto Sans Symbols"/>
        <w:sz w:val="20"/>
        <w:szCs w:val="20"/>
      </w:rPr>
    </w:lvl>
    <w:lvl w:ilvl="3">
      <w:start w:val="0"/>
      <w:numFmt w:val="bullet"/>
      <w:lvlText w:val="▪"/>
      <w:lvlJc w:val="left"/>
      <w:pPr>
        <w:ind w:left="2880" w:hanging="360"/>
      </w:pPr>
      <w:rPr>
        <w:rFonts w:ascii="Noto Sans Symbols" w:cs="Noto Sans Symbols" w:eastAsia="Noto Sans Symbols" w:hAnsi="Noto Sans Symbols"/>
        <w:sz w:val="20"/>
        <w:szCs w:val="20"/>
      </w:rPr>
    </w:lvl>
    <w:lvl w:ilvl="4">
      <w:start w:val="0"/>
      <w:numFmt w:val="bullet"/>
      <w:lvlText w:val="▪"/>
      <w:lvlJc w:val="left"/>
      <w:pPr>
        <w:ind w:left="3600" w:hanging="360"/>
      </w:pPr>
      <w:rPr>
        <w:rFonts w:ascii="Noto Sans Symbols" w:cs="Noto Sans Symbols" w:eastAsia="Noto Sans Symbols" w:hAnsi="Noto Sans Symbols"/>
        <w:sz w:val="20"/>
        <w:szCs w:val="20"/>
      </w:rPr>
    </w:lvl>
    <w:lvl w:ilvl="5">
      <w:start w:val="0"/>
      <w:numFmt w:val="bullet"/>
      <w:lvlText w:val="▪"/>
      <w:lvlJc w:val="left"/>
      <w:pPr>
        <w:ind w:left="4320" w:hanging="360"/>
      </w:pPr>
      <w:rPr>
        <w:rFonts w:ascii="Noto Sans Symbols" w:cs="Noto Sans Symbols" w:eastAsia="Noto Sans Symbols" w:hAnsi="Noto Sans Symbols"/>
        <w:sz w:val="20"/>
        <w:szCs w:val="20"/>
      </w:rPr>
    </w:lvl>
    <w:lvl w:ilvl="6">
      <w:start w:val="0"/>
      <w:numFmt w:val="bullet"/>
      <w:lvlText w:val="▪"/>
      <w:lvlJc w:val="left"/>
      <w:pPr>
        <w:ind w:left="5040" w:hanging="360"/>
      </w:pPr>
      <w:rPr>
        <w:rFonts w:ascii="Noto Sans Symbols" w:cs="Noto Sans Symbols" w:eastAsia="Noto Sans Symbols" w:hAnsi="Noto Sans Symbols"/>
        <w:sz w:val="20"/>
        <w:szCs w:val="20"/>
      </w:rPr>
    </w:lvl>
    <w:lvl w:ilvl="7">
      <w:start w:val="0"/>
      <w:numFmt w:val="bullet"/>
      <w:lvlText w:val="▪"/>
      <w:lvlJc w:val="left"/>
      <w:pPr>
        <w:ind w:left="5760" w:hanging="360"/>
      </w:pPr>
      <w:rPr>
        <w:rFonts w:ascii="Noto Sans Symbols" w:cs="Noto Sans Symbols" w:eastAsia="Noto Sans Symbols" w:hAnsi="Noto Sans Symbols"/>
        <w:sz w:val="20"/>
        <w:szCs w:val="20"/>
      </w:rPr>
    </w:lvl>
    <w:lvl w:ilvl="8">
      <w:start w:val="0"/>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0"/>
      <w:numFmt w:val="bullet"/>
      <w:lvlText w:val="o"/>
      <w:lvlJc w:val="left"/>
      <w:pPr>
        <w:ind w:left="1440" w:hanging="360"/>
      </w:pPr>
      <w:rPr>
        <w:rFonts w:ascii="Courier New" w:cs="Courier New" w:eastAsia="Courier New" w:hAnsi="Courier New"/>
        <w:sz w:val="20"/>
        <w:szCs w:val="20"/>
      </w:rPr>
    </w:lvl>
    <w:lvl w:ilvl="2">
      <w:start w:val="0"/>
      <w:numFmt w:val="bullet"/>
      <w:lvlText w:val="▪"/>
      <w:lvlJc w:val="left"/>
      <w:pPr>
        <w:ind w:left="2160" w:hanging="360"/>
      </w:pPr>
      <w:rPr>
        <w:rFonts w:ascii="Noto Sans Symbols" w:cs="Noto Sans Symbols" w:eastAsia="Noto Sans Symbols" w:hAnsi="Noto Sans Symbols"/>
        <w:sz w:val="20"/>
        <w:szCs w:val="20"/>
      </w:rPr>
    </w:lvl>
    <w:lvl w:ilvl="3">
      <w:start w:val="0"/>
      <w:numFmt w:val="bullet"/>
      <w:lvlText w:val="▪"/>
      <w:lvlJc w:val="left"/>
      <w:pPr>
        <w:ind w:left="2880" w:hanging="360"/>
      </w:pPr>
      <w:rPr>
        <w:rFonts w:ascii="Noto Sans Symbols" w:cs="Noto Sans Symbols" w:eastAsia="Noto Sans Symbols" w:hAnsi="Noto Sans Symbols"/>
        <w:sz w:val="20"/>
        <w:szCs w:val="20"/>
      </w:rPr>
    </w:lvl>
    <w:lvl w:ilvl="4">
      <w:start w:val="0"/>
      <w:numFmt w:val="bullet"/>
      <w:lvlText w:val="▪"/>
      <w:lvlJc w:val="left"/>
      <w:pPr>
        <w:ind w:left="3600" w:hanging="360"/>
      </w:pPr>
      <w:rPr>
        <w:rFonts w:ascii="Noto Sans Symbols" w:cs="Noto Sans Symbols" w:eastAsia="Noto Sans Symbols" w:hAnsi="Noto Sans Symbols"/>
        <w:sz w:val="20"/>
        <w:szCs w:val="20"/>
      </w:rPr>
    </w:lvl>
    <w:lvl w:ilvl="5">
      <w:start w:val="0"/>
      <w:numFmt w:val="bullet"/>
      <w:lvlText w:val="▪"/>
      <w:lvlJc w:val="left"/>
      <w:pPr>
        <w:ind w:left="4320" w:hanging="360"/>
      </w:pPr>
      <w:rPr>
        <w:rFonts w:ascii="Noto Sans Symbols" w:cs="Noto Sans Symbols" w:eastAsia="Noto Sans Symbols" w:hAnsi="Noto Sans Symbols"/>
        <w:sz w:val="20"/>
        <w:szCs w:val="20"/>
      </w:rPr>
    </w:lvl>
    <w:lvl w:ilvl="6">
      <w:start w:val="0"/>
      <w:numFmt w:val="bullet"/>
      <w:lvlText w:val="▪"/>
      <w:lvlJc w:val="left"/>
      <w:pPr>
        <w:ind w:left="5040" w:hanging="360"/>
      </w:pPr>
      <w:rPr>
        <w:rFonts w:ascii="Noto Sans Symbols" w:cs="Noto Sans Symbols" w:eastAsia="Noto Sans Symbols" w:hAnsi="Noto Sans Symbols"/>
        <w:sz w:val="20"/>
        <w:szCs w:val="20"/>
      </w:rPr>
    </w:lvl>
    <w:lvl w:ilvl="7">
      <w:start w:val="0"/>
      <w:numFmt w:val="bullet"/>
      <w:lvlText w:val="▪"/>
      <w:lvlJc w:val="left"/>
      <w:pPr>
        <w:ind w:left="5760" w:hanging="360"/>
      </w:pPr>
      <w:rPr>
        <w:rFonts w:ascii="Noto Sans Symbols" w:cs="Noto Sans Symbols" w:eastAsia="Noto Sans Symbols" w:hAnsi="Noto Sans Symbols"/>
        <w:sz w:val="20"/>
        <w:szCs w:val="20"/>
      </w:rPr>
    </w:lvl>
    <w:lvl w:ilvl="8">
      <w:start w:val="0"/>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decimal"/>
      <w:lvlText w:val="%1."/>
      <w:lvlJc w:val="left"/>
      <w:pPr>
        <w:ind w:left="360" w:hanging="360"/>
      </w:pPr>
      <w:rPr/>
    </w:lvl>
    <w:lvl w:ilvl="1">
      <w:start w:val="1"/>
      <w:numFmt w:val="lowerLetter"/>
      <w:lvlText w:val="%2."/>
      <w:lvlJc w:val="left"/>
      <w:pPr>
        <w:ind w:left="1222" w:hanging="360"/>
      </w:pPr>
      <w:rPr/>
    </w:lvl>
    <w:lvl w:ilvl="2">
      <w:start w:val="1"/>
      <w:numFmt w:val="lowerRoman"/>
      <w:lvlText w:val="%3."/>
      <w:lvlJc w:val="right"/>
      <w:pPr>
        <w:ind w:left="1942" w:hanging="180"/>
      </w:pPr>
      <w:rPr/>
    </w:lvl>
    <w:lvl w:ilvl="3">
      <w:start w:val="1"/>
      <w:numFmt w:val="decimal"/>
      <w:lvlText w:val="%4."/>
      <w:lvlJc w:val="left"/>
      <w:pPr>
        <w:ind w:left="2662" w:hanging="360"/>
      </w:pPr>
      <w:rPr/>
    </w:lvl>
    <w:lvl w:ilvl="4">
      <w:start w:val="1"/>
      <w:numFmt w:val="lowerLetter"/>
      <w:lvlText w:val="%5."/>
      <w:lvlJc w:val="left"/>
      <w:pPr>
        <w:ind w:left="3382" w:hanging="360"/>
      </w:pPr>
      <w:rPr/>
    </w:lvl>
    <w:lvl w:ilvl="5">
      <w:start w:val="1"/>
      <w:numFmt w:val="lowerRoman"/>
      <w:lvlText w:val="%6."/>
      <w:lvlJc w:val="right"/>
      <w:pPr>
        <w:ind w:left="4102" w:hanging="180"/>
      </w:pPr>
      <w:rPr/>
    </w:lvl>
    <w:lvl w:ilvl="6">
      <w:start w:val="1"/>
      <w:numFmt w:val="decimal"/>
      <w:lvlText w:val="%7."/>
      <w:lvlJc w:val="left"/>
      <w:pPr>
        <w:ind w:left="4822" w:hanging="360"/>
      </w:pPr>
      <w:rPr/>
    </w:lvl>
    <w:lvl w:ilvl="7">
      <w:start w:val="1"/>
      <w:numFmt w:val="lowerLetter"/>
      <w:lvlText w:val="%8."/>
      <w:lvlJc w:val="left"/>
      <w:pPr>
        <w:ind w:left="5542" w:hanging="360"/>
      </w:pPr>
      <w:rPr/>
    </w:lvl>
    <w:lvl w:ilvl="8">
      <w:start w:val="1"/>
      <w:numFmt w:val="lowerRoman"/>
      <w:lvlText w:val="%9."/>
      <w:lvlJc w:val="right"/>
      <w:pPr>
        <w:ind w:left="6262" w:hanging="180"/>
      </w:pPr>
      <w:rPr/>
    </w:lvl>
  </w:abstractNum>
  <w:abstractNum w:abstractNumId="11">
    <w:lvl w:ilvl="0">
      <w:start w:val="1"/>
      <w:numFmt w:val="decimal"/>
      <w:lvlText w:val="%1."/>
      <w:lvlJc w:val="left"/>
      <w:pPr>
        <w:ind w:left="-922" w:firstLine="922"/>
      </w:pPr>
      <w:rPr>
        <w:rFonts w:ascii="Arial" w:cs="Arial" w:eastAsia="Arial" w:hAnsi="Arial"/>
        <w:b w:val="0"/>
        <w:i w:val="0"/>
        <w:smallCaps w:val="0"/>
        <w:strike w:val="0"/>
        <w:color w:val="000000"/>
        <w:sz w:val="24"/>
        <w:szCs w:val="24"/>
        <w:u w:val="none"/>
        <w:shd w:fill="auto" w:val="clear"/>
        <w:vertAlign w:val="baseline"/>
      </w:rPr>
    </w:lvl>
    <w:lvl w:ilvl="1">
      <w:start w:val="1"/>
      <w:numFmt w:val="bullet"/>
      <w:lvlText w:val="●"/>
      <w:lvlJc w:val="left"/>
      <w:pPr>
        <w:ind w:left="-470" w:firstLine="470"/>
      </w:pPr>
      <w:rPr>
        <w:rFonts w:ascii="Arial" w:cs="Arial" w:eastAsia="Arial" w:hAnsi="Arial"/>
        <w:b w:val="0"/>
        <w:i w:val="0"/>
        <w:smallCaps w:val="0"/>
        <w:strike w:val="0"/>
        <w:color w:val="000000"/>
        <w:sz w:val="20"/>
        <w:szCs w:val="20"/>
        <w:u w:val="none"/>
        <w:shd w:fill="auto" w:val="clear"/>
        <w:vertAlign w:val="baseline"/>
      </w:rPr>
    </w:lvl>
    <w:lvl w:ilvl="2">
      <w:start w:val="1"/>
      <w:numFmt w:val="bullet"/>
      <w:lvlText w:val="•"/>
      <w:lvlJc w:val="left"/>
      <w:pPr>
        <w:ind w:left="564" w:hanging="564"/>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bullet"/>
      <w:lvlText w:val="•"/>
      <w:lvlJc w:val="left"/>
      <w:pPr>
        <w:ind w:left="1589" w:hanging="1589"/>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bullet"/>
      <w:lvlText w:val="•"/>
      <w:lvlJc w:val="left"/>
      <w:pPr>
        <w:ind w:left="2614" w:hanging="2614"/>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bullet"/>
      <w:lvlText w:val="•"/>
      <w:lvlJc w:val="left"/>
      <w:pPr>
        <w:ind w:left="3639" w:hanging="3639"/>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bullet"/>
      <w:lvlText w:val="•"/>
      <w:lvlJc w:val="left"/>
      <w:pPr>
        <w:ind w:left="4664" w:hanging="4664"/>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bullet"/>
      <w:lvlText w:val="•"/>
      <w:lvlJc w:val="left"/>
      <w:pPr>
        <w:ind w:left="5689" w:hanging="5689"/>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bullet"/>
      <w:lvlText w:val="•"/>
      <w:lvlJc w:val="left"/>
      <w:pPr>
        <w:ind w:left="6715" w:hanging="6715"/>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t-IT"/>
      </w:rPr>
    </w:rPrDefault>
    <w:pPrDefault>
      <w:pPr>
        <w:spacing w:after="120" w:before="12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Bdr>
        <w:top w:space="0" w:sz="0" w:val="nil"/>
        <w:left w:space="0" w:sz="0" w:val="nil"/>
        <w:bottom w:space="0" w:sz="0" w:val="nil"/>
        <w:right w:space="0" w:sz="0" w:val="nil"/>
        <w:between w:space="0" w:sz="0" w:val="nil"/>
      </w:pBdr>
      <w:spacing w:after="60" w:before="240" w:lineRule="auto"/>
    </w:pPr>
    <w:rPr>
      <w:b w:val="1"/>
      <w:sz w:val="32"/>
      <w:szCs w:val="32"/>
    </w:rPr>
  </w:style>
  <w:style w:type="paragraph" w:styleId="Heading2">
    <w:name w:val="heading 2"/>
    <w:basedOn w:val="Normal"/>
    <w:next w:val="Normal"/>
    <w:pPr>
      <w:keepNext w:val="1"/>
      <w:pBdr>
        <w:top w:space="0" w:sz="0" w:val="nil"/>
        <w:left w:space="0" w:sz="0" w:val="nil"/>
        <w:bottom w:space="0" w:sz="0" w:val="nil"/>
        <w:right w:space="0" w:sz="0" w:val="nil"/>
        <w:between w:space="0" w:sz="0" w:val="nil"/>
      </w:pBdr>
      <w:spacing w:after="60" w:before="240" w:lineRule="auto"/>
    </w:pPr>
    <w:rPr>
      <w:b w:val="1"/>
      <w:i w:val="1"/>
      <w:sz w:val="28"/>
      <w:szCs w:val="28"/>
    </w:rPr>
  </w:style>
  <w:style w:type="paragraph" w:styleId="Heading3">
    <w:name w:val="heading 3"/>
    <w:basedOn w:val="Normal"/>
    <w:next w:val="Normal"/>
    <w:pPr>
      <w:keepNext w:val="1"/>
      <w:pBdr>
        <w:top w:space="0" w:sz="0" w:val="nil"/>
        <w:left w:space="0" w:sz="0" w:val="nil"/>
        <w:bottom w:space="0" w:sz="0" w:val="nil"/>
        <w:right w:space="0" w:sz="0" w:val="nil"/>
        <w:between w:space="0" w:sz="0" w:val="nil"/>
      </w:pBdr>
      <w:spacing w:after="60" w:before="240" w:lineRule="auto"/>
    </w:pPr>
    <w:rPr>
      <w:b w:val="1"/>
      <w:sz w:val="26"/>
      <w:szCs w:val="26"/>
    </w:rPr>
  </w:style>
  <w:style w:type="paragraph" w:styleId="Heading4">
    <w:name w:val="heading 4"/>
    <w:basedOn w:val="Normal"/>
    <w:next w:val="Normal"/>
    <w:pPr>
      <w:keepNext w:val="1"/>
      <w:pBdr>
        <w:top w:space="0" w:sz="0" w:val="nil"/>
        <w:left w:space="0" w:sz="0" w:val="nil"/>
        <w:bottom w:space="0" w:sz="0" w:val="nil"/>
        <w:right w:space="0" w:sz="0" w:val="nil"/>
        <w:between w:space="0" w:sz="0" w:val="nil"/>
      </w:pBdr>
      <w:spacing w:after="60" w:before="240" w:lineRule="auto"/>
    </w:pPr>
    <w:rPr>
      <w:b w:val="1"/>
      <w:sz w:val="28"/>
      <w:szCs w:val="28"/>
    </w:rPr>
  </w:style>
  <w:style w:type="paragraph" w:styleId="Heading5">
    <w:name w:val="heading 5"/>
    <w:basedOn w:val="Normal"/>
    <w:next w:val="Normal"/>
    <w:pPr>
      <w:pBdr>
        <w:top w:space="0" w:sz="0" w:val="nil"/>
        <w:left w:space="0" w:sz="0" w:val="nil"/>
        <w:bottom w:space="0" w:sz="0" w:val="nil"/>
        <w:right w:space="0" w:sz="0" w:val="nil"/>
        <w:between w:space="0" w:sz="0" w:val="nil"/>
      </w:pBdr>
      <w:spacing w:after="60" w:before="240" w:lineRule="auto"/>
    </w:pPr>
    <w:rPr>
      <w:b w:val="1"/>
      <w:i w:val="1"/>
      <w:sz w:val="26"/>
      <w:szCs w:val="26"/>
    </w:rPr>
  </w:style>
  <w:style w:type="paragraph" w:styleId="Heading6">
    <w:name w:val="heading 6"/>
    <w:basedOn w:val="Normal"/>
    <w:next w:val="Normal"/>
    <w:pPr>
      <w:pBdr>
        <w:top w:space="0" w:sz="0" w:val="nil"/>
        <w:left w:space="0" w:sz="0" w:val="nil"/>
        <w:bottom w:space="0" w:sz="0" w:val="nil"/>
        <w:right w:space="0" w:sz="0" w:val="nil"/>
        <w:between w:space="0" w:sz="0" w:val="nil"/>
      </w:pBdr>
      <w:spacing w:after="60" w:before="240" w:lineRule="auto"/>
    </w:pPr>
    <w:rPr>
      <w:b w:val="1"/>
    </w:rPr>
  </w:style>
  <w:style w:type="paragraph" w:styleId="Title">
    <w:name w:val="Title"/>
    <w:basedOn w:val="Normal"/>
    <w:next w:val="Normal"/>
    <w:pPr>
      <w:pBdr>
        <w:top w:space="0" w:sz="0" w:val="nil"/>
        <w:left w:space="0" w:sz="0" w:val="nil"/>
        <w:bottom w:space="0" w:sz="0" w:val="nil"/>
        <w:right w:space="0" w:sz="0" w:val="nil"/>
        <w:between w:space="0" w:sz="0" w:val="nil"/>
      </w:pBdr>
      <w:spacing w:after="60" w:before="240" w:lineRule="auto"/>
      <w:jc w:val="center"/>
    </w:pPr>
    <w:rPr>
      <w:b w:val="1"/>
      <w:sz w:val="32"/>
      <w:szCs w:val="32"/>
    </w:rPr>
  </w:style>
  <w:style w:type="paragraph" w:styleId="Normale" w:default="1">
    <w:name w:val="Normal"/>
    <w:qFormat w:val="1"/>
  </w:style>
  <w:style w:type="paragraph" w:styleId="Titolo1">
    <w:name w:val="heading 1"/>
    <w:basedOn w:val="Normale"/>
    <w:next w:val="Normale"/>
    <w:uiPriority w:val="9"/>
    <w:qFormat w:val="1"/>
    <w:pPr>
      <w:keepNext w:val="1"/>
      <w:pBdr>
        <w:top w:space="0" w:sz="0" w:val="nil"/>
        <w:left w:space="0" w:sz="0" w:val="nil"/>
        <w:bottom w:space="0" w:sz="0" w:val="nil"/>
        <w:right w:space="0" w:sz="0" w:val="nil"/>
        <w:between w:space="0" w:sz="0" w:val="nil"/>
      </w:pBdr>
      <w:spacing w:after="60" w:before="240"/>
      <w:outlineLvl w:val="0"/>
    </w:pPr>
    <w:rPr>
      <w:b w:val="1"/>
      <w:sz w:val="32"/>
      <w:szCs w:val="32"/>
    </w:rPr>
  </w:style>
  <w:style w:type="paragraph" w:styleId="Titolo2">
    <w:name w:val="heading 2"/>
    <w:basedOn w:val="Normale"/>
    <w:next w:val="Normale"/>
    <w:uiPriority w:val="9"/>
    <w:semiHidden w:val="1"/>
    <w:unhideWhenUsed w:val="1"/>
    <w:qFormat w:val="1"/>
    <w:pPr>
      <w:keepNext w:val="1"/>
      <w:pBdr>
        <w:top w:space="0" w:sz="0" w:val="nil"/>
        <w:left w:space="0" w:sz="0" w:val="nil"/>
        <w:bottom w:space="0" w:sz="0" w:val="nil"/>
        <w:right w:space="0" w:sz="0" w:val="nil"/>
        <w:between w:space="0" w:sz="0" w:val="nil"/>
      </w:pBdr>
      <w:spacing w:after="60" w:before="240"/>
      <w:outlineLvl w:val="1"/>
    </w:pPr>
    <w:rPr>
      <w:b w:val="1"/>
      <w:i w:val="1"/>
      <w:sz w:val="28"/>
      <w:szCs w:val="28"/>
    </w:rPr>
  </w:style>
  <w:style w:type="paragraph" w:styleId="Titolo3">
    <w:name w:val="heading 3"/>
    <w:basedOn w:val="Normale"/>
    <w:next w:val="Normale"/>
    <w:uiPriority w:val="9"/>
    <w:semiHidden w:val="1"/>
    <w:unhideWhenUsed w:val="1"/>
    <w:qFormat w:val="1"/>
    <w:pPr>
      <w:keepNext w:val="1"/>
      <w:pBdr>
        <w:top w:space="0" w:sz="0" w:val="nil"/>
        <w:left w:space="0" w:sz="0" w:val="nil"/>
        <w:bottom w:space="0" w:sz="0" w:val="nil"/>
        <w:right w:space="0" w:sz="0" w:val="nil"/>
        <w:between w:space="0" w:sz="0" w:val="nil"/>
      </w:pBdr>
      <w:spacing w:after="60" w:before="240"/>
      <w:outlineLvl w:val="2"/>
    </w:pPr>
    <w:rPr>
      <w:b w:val="1"/>
      <w:sz w:val="26"/>
      <w:szCs w:val="26"/>
    </w:rPr>
  </w:style>
  <w:style w:type="paragraph" w:styleId="Titolo4">
    <w:name w:val="heading 4"/>
    <w:basedOn w:val="Normale"/>
    <w:next w:val="Normale"/>
    <w:uiPriority w:val="9"/>
    <w:semiHidden w:val="1"/>
    <w:unhideWhenUsed w:val="1"/>
    <w:qFormat w:val="1"/>
    <w:pPr>
      <w:keepNext w:val="1"/>
      <w:pBdr>
        <w:top w:space="0" w:sz="0" w:val="nil"/>
        <w:left w:space="0" w:sz="0" w:val="nil"/>
        <w:bottom w:space="0" w:sz="0" w:val="nil"/>
        <w:right w:space="0" w:sz="0" w:val="nil"/>
        <w:between w:space="0" w:sz="0" w:val="nil"/>
      </w:pBdr>
      <w:spacing w:after="60" w:before="240"/>
      <w:outlineLvl w:val="3"/>
    </w:pPr>
    <w:rPr>
      <w:b w:val="1"/>
      <w:sz w:val="28"/>
      <w:szCs w:val="28"/>
    </w:rPr>
  </w:style>
  <w:style w:type="paragraph" w:styleId="Titolo5">
    <w:name w:val="heading 5"/>
    <w:basedOn w:val="Normale"/>
    <w:next w:val="Normale"/>
    <w:uiPriority w:val="9"/>
    <w:semiHidden w:val="1"/>
    <w:unhideWhenUsed w:val="1"/>
    <w:qFormat w:val="1"/>
    <w:pPr>
      <w:pBdr>
        <w:top w:space="0" w:sz="0" w:val="nil"/>
        <w:left w:space="0" w:sz="0" w:val="nil"/>
        <w:bottom w:space="0" w:sz="0" w:val="nil"/>
        <w:right w:space="0" w:sz="0" w:val="nil"/>
        <w:between w:space="0" w:sz="0" w:val="nil"/>
      </w:pBdr>
      <w:spacing w:after="60" w:before="240"/>
      <w:outlineLvl w:val="4"/>
    </w:pPr>
    <w:rPr>
      <w:b w:val="1"/>
      <w:i w:val="1"/>
      <w:sz w:val="26"/>
      <w:szCs w:val="26"/>
    </w:rPr>
  </w:style>
  <w:style w:type="paragraph" w:styleId="Titolo6">
    <w:name w:val="heading 6"/>
    <w:basedOn w:val="Normale"/>
    <w:next w:val="Normale"/>
    <w:uiPriority w:val="9"/>
    <w:semiHidden w:val="1"/>
    <w:unhideWhenUsed w:val="1"/>
    <w:qFormat w:val="1"/>
    <w:pPr>
      <w:pBdr>
        <w:top w:space="0" w:sz="0" w:val="nil"/>
        <w:left w:space="0" w:sz="0" w:val="nil"/>
        <w:bottom w:space="0" w:sz="0" w:val="nil"/>
        <w:right w:space="0" w:sz="0" w:val="nil"/>
        <w:between w:space="0" w:sz="0" w:val="nil"/>
      </w:pBdr>
      <w:spacing w:after="60" w:before="240"/>
      <w:outlineLvl w:val="5"/>
    </w:pPr>
    <w:rPr>
      <w:b w:val="1"/>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olo">
    <w:name w:val="Title"/>
    <w:basedOn w:val="Normale"/>
    <w:next w:val="Normale"/>
    <w:uiPriority w:val="10"/>
    <w:qFormat w:val="1"/>
    <w:pPr>
      <w:pBdr>
        <w:top w:space="0" w:sz="0" w:val="nil"/>
        <w:left w:space="0" w:sz="0" w:val="nil"/>
        <w:bottom w:space="0" w:sz="0" w:val="nil"/>
        <w:right w:space="0" w:sz="0" w:val="nil"/>
        <w:between w:space="0" w:sz="0" w:val="nil"/>
      </w:pBdr>
      <w:spacing w:after="60" w:before="240"/>
      <w:jc w:val="center"/>
    </w:pPr>
    <w:rPr>
      <w:b w:val="1"/>
      <w:sz w:val="32"/>
      <w:szCs w:val="32"/>
    </w:rPr>
  </w:style>
  <w:style w:type="table" w:styleId="TableNormal0" w:customStyle="1">
    <w:name w:val="Table Normal"/>
    <w:tblPr>
      <w:tblCellMar>
        <w:top w:w="0.0" w:type="dxa"/>
        <w:left w:w="0.0" w:type="dxa"/>
        <w:bottom w:w="0.0" w:type="dxa"/>
        <w:right w:w="0.0" w:type="dxa"/>
      </w:tblCellMar>
    </w:tblPr>
  </w:style>
  <w:style w:type="paragraph" w:styleId="Sottotitolo">
    <w:name w:val="Subtitle"/>
    <w:basedOn w:val="Normale"/>
    <w:next w:val="Normale"/>
    <w:uiPriority w:val="11"/>
    <w:qFormat w:val="1"/>
    <w:pPr>
      <w:pBdr>
        <w:top w:space="0" w:sz="0" w:val="nil"/>
        <w:left w:space="0" w:sz="0" w:val="nil"/>
        <w:bottom w:space="0" w:sz="0" w:val="nil"/>
        <w:right w:space="0" w:sz="0" w:val="nil"/>
        <w:between w:space="0" w:sz="0" w:val="nil"/>
      </w:pBdr>
      <w:spacing w:after="60"/>
      <w:jc w:val="center"/>
    </w:pPr>
  </w:style>
  <w:style w:type="table" w:styleId="a" w:customStyle="1">
    <w:basedOn w:val="TableNormal0"/>
    <w:tblPr>
      <w:tblStyleRowBandSize w:val="1"/>
      <w:tblStyleColBandSize w:val="1"/>
      <w:tblCellMar>
        <w:top w:w="100.0" w:type="dxa"/>
        <w:left w:w="100.0" w:type="dxa"/>
        <w:bottom w:w="100.0" w:type="dxa"/>
        <w:right w:w="100.0" w:type="dxa"/>
      </w:tblCellMar>
    </w:tblPr>
  </w:style>
  <w:style w:type="paragraph" w:styleId="Corpotesto">
    <w:name w:val="Body Text"/>
    <w:basedOn w:val="Normale"/>
    <w:link w:val="CorpotestoCarattere"/>
    <w:uiPriority w:val="1"/>
    <w:qFormat w:val="1"/>
    <w:rsid w:val="00510259"/>
    <w:pPr>
      <w:ind w:left="171"/>
      <w:jc w:val="both"/>
    </w:pPr>
    <w:rPr>
      <w:rFonts w:eastAsiaTheme="minorEastAsia"/>
      <w:sz w:val="24"/>
      <w:szCs w:val="24"/>
    </w:rPr>
  </w:style>
  <w:style w:type="character" w:styleId="CorpotestoCarattere" w:customStyle="1">
    <w:name w:val="Corpo testo Carattere"/>
    <w:basedOn w:val="Carpredefinitoparagrafo"/>
    <w:link w:val="Corpotesto"/>
    <w:uiPriority w:val="1"/>
    <w:rsid w:val="00510259"/>
    <w:rPr>
      <w:rFonts w:eastAsiaTheme="minorEastAsia"/>
      <w:sz w:val="24"/>
      <w:szCs w:val="24"/>
    </w:rPr>
  </w:style>
  <w:style w:type="paragraph" w:styleId="Paragrafoelenco">
    <w:name w:val="List Paragraph"/>
    <w:basedOn w:val="Normale"/>
    <w:uiPriority w:val="34"/>
    <w:qFormat w:val="1"/>
    <w:rsid w:val="00317CF3"/>
    <w:pPr>
      <w:ind w:left="720"/>
      <w:contextualSpacing w:val="1"/>
    </w:pPr>
  </w:style>
  <w:style w:type="paragraph" w:styleId="NormaleWeb">
    <w:name w:val="Normal (Web)"/>
    <w:basedOn w:val="Normale"/>
    <w:uiPriority w:val="99"/>
    <w:unhideWhenUsed w:val="1"/>
    <w:rsid w:val="002C5460"/>
    <w:pPr>
      <w:spacing w:after="100" w:afterAutospacing="1" w:before="100" w:beforeAutospacing="1" w:line="240" w:lineRule="auto"/>
    </w:pPr>
    <w:rPr>
      <w:rFonts w:ascii="Times New Roman" w:cs="Times New Roman" w:eastAsia="Times New Roman" w:hAnsi="Times New Roman"/>
      <w:sz w:val="24"/>
      <w:szCs w:val="24"/>
    </w:rPr>
  </w:style>
  <w:style w:type="table" w:styleId="a0" w:customStyle="1">
    <w:basedOn w:val="TableNormal0"/>
    <w:tblPr>
      <w:tblStyleRowBandSize w:val="1"/>
      <w:tblStyleColBandSize w:val="1"/>
      <w:tblCellMar>
        <w:top w:w="100.0" w:type="dxa"/>
        <w:left w:w="100.0" w:type="dxa"/>
        <w:bottom w:w="100.0" w:type="dxa"/>
        <w:right w:w="100.0" w:type="dxa"/>
      </w:tblCellMar>
    </w:tblPr>
  </w:style>
  <w:style w:type="paragraph" w:styleId="Intestazione">
    <w:name w:val="header"/>
    <w:basedOn w:val="Normale"/>
    <w:link w:val="IntestazioneCarattere"/>
    <w:uiPriority w:val="99"/>
    <w:unhideWhenUsed w:val="1"/>
    <w:rsid w:val="001862A1"/>
    <w:pPr>
      <w:tabs>
        <w:tab w:val="center" w:pos="4819"/>
        <w:tab w:val="right" w:pos="9638"/>
      </w:tabs>
      <w:spacing w:after="0" w:before="0" w:line="240" w:lineRule="auto"/>
    </w:pPr>
  </w:style>
  <w:style w:type="character" w:styleId="IntestazioneCarattere" w:customStyle="1">
    <w:name w:val="Intestazione Carattere"/>
    <w:basedOn w:val="Carpredefinitoparagrafo"/>
    <w:link w:val="Intestazione"/>
    <w:uiPriority w:val="99"/>
    <w:rsid w:val="001862A1"/>
  </w:style>
  <w:style w:type="paragraph" w:styleId="Pidipagina">
    <w:name w:val="footer"/>
    <w:basedOn w:val="Normale"/>
    <w:link w:val="PidipaginaCarattere"/>
    <w:uiPriority w:val="99"/>
    <w:unhideWhenUsed w:val="1"/>
    <w:rsid w:val="001862A1"/>
    <w:pPr>
      <w:tabs>
        <w:tab w:val="center" w:pos="4819"/>
        <w:tab w:val="right" w:pos="9638"/>
      </w:tabs>
      <w:spacing w:after="0" w:before="0" w:line="240" w:lineRule="auto"/>
    </w:pPr>
  </w:style>
  <w:style w:type="character" w:styleId="PidipaginaCarattere" w:customStyle="1">
    <w:name w:val="Piè di pagina Carattere"/>
    <w:basedOn w:val="Carpredefinitoparagrafo"/>
    <w:link w:val="Pidipagina"/>
    <w:uiPriority w:val="99"/>
    <w:rsid w:val="001862A1"/>
  </w:style>
  <w:style w:type="character" w:styleId="Collegamentoipertestuale">
    <w:name w:val="Hyperlink"/>
    <w:basedOn w:val="Carpredefinitoparagrafo"/>
    <w:uiPriority w:val="99"/>
    <w:semiHidden w:val="1"/>
    <w:unhideWhenUsed w:val="1"/>
    <w:rsid w:val="00BF0095"/>
    <w:rPr>
      <w:color w:val="0000ff"/>
      <w:u w:val="single"/>
    </w:rPr>
  </w:style>
  <w:style w:type="paragraph" w:styleId="Subtitle">
    <w:name w:val="Subtitle"/>
    <w:basedOn w:val="Normal"/>
    <w:next w:val="Normal"/>
    <w:pPr>
      <w:pBdr>
        <w:top w:space="0" w:sz="0" w:val="nil"/>
        <w:left w:space="0" w:sz="0" w:val="nil"/>
        <w:bottom w:space="0" w:sz="0" w:val="nil"/>
        <w:right w:space="0" w:sz="0" w:val="nil"/>
        <w:between w:space="0" w:sz="0" w:val="nil"/>
      </w:pBdr>
      <w:spacing w:after="60" w:lineRule="auto"/>
      <w:jc w:val="center"/>
    </w:pPr>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 w:type="table" w:styleId="Table7">
    <w:basedOn w:val="TableNormal"/>
    <w:tblPr>
      <w:tblStyleRowBandSize w:val="1"/>
      <w:tblStyleColBandSize w:val="1"/>
      <w:tblCellMar>
        <w:top w:w="15.0" w:type="dxa"/>
        <w:left w:w="15.0" w:type="dxa"/>
        <w:bottom w:w="15.0" w:type="dxa"/>
        <w:right w:w="15.0" w:type="dxa"/>
      </w:tblCellMar>
    </w:tblPr>
  </w:style>
  <w:style w:type="table" w:styleId="Table8">
    <w:basedOn w:val="TableNormal"/>
    <w:tblPr>
      <w:tblStyleRowBandSize w:val="1"/>
      <w:tblStyleColBandSize w:val="1"/>
      <w:tblCellMar>
        <w:top w:w="15.0" w:type="dxa"/>
        <w:left w:w="15.0" w:type="dxa"/>
        <w:bottom w:w="15.0" w:type="dxa"/>
        <w:right w:w="15.0" w:type="dxa"/>
      </w:tblCellMar>
    </w:tblPr>
  </w:style>
  <w:style w:type="table" w:styleId="Table9">
    <w:basedOn w:val="TableNormal"/>
    <w:tblPr>
      <w:tblStyleRowBandSize w:val="1"/>
      <w:tblStyleColBandSize w:val="1"/>
      <w:tblCellMar>
        <w:top w:w="15.0" w:type="dxa"/>
        <w:left w:w="15.0" w:type="dxa"/>
        <w:bottom w:w="15.0" w:type="dxa"/>
        <w:right w:w="15.0" w:type="dxa"/>
      </w:tblCellMar>
    </w:tblPr>
  </w:style>
  <w:style w:type="table" w:styleId="Table10">
    <w:basedOn w:val="TableNormal"/>
    <w:tblPr>
      <w:tblStyleRowBandSize w:val="1"/>
      <w:tblStyleColBandSize w:val="1"/>
      <w:tblCellMar>
        <w:top w:w="15.0" w:type="dxa"/>
        <w:left w:w="15.0" w:type="dxa"/>
        <w:bottom w:w="15.0" w:type="dxa"/>
        <w:right w:w="15.0" w:type="dxa"/>
      </w:tblCellMar>
    </w:tblPr>
  </w:style>
  <w:style w:type="table" w:styleId="Table1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www.manzoniimpastato.edu.it/" TargetMode="External"/><Relationship Id="rId12" Type="http://schemas.openxmlformats.org/officeDocument/2006/relationships/footer" Target="footer1.xml"/><Relationship Id="rId9" Type="http://schemas.openxmlformats.org/officeDocument/2006/relationships/hyperlink" Target="http://www.manzoniimpastato.edu.i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mailto:paic87900e@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cnIm5lvonqF86e8ZPGnYde5j+9A==">AMUW2mVm7S9asEtzSuu7UVZOn0HgLeMSLGDpAQ+eaBXxycM3scOrFxhpzWEbVOZtitj7+IEkMwjPghrp1Sd3KYVT0JGgv7bSljmNH+OAJ3j9P2Odb8MJRD8=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2022-05-02T18:31:00Z</dcterms:created>
  <dc:creator>Simona Pomilla</dc:creator>
</cp:coreProperties>
</file>